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319" w:rsidRDefault="007E459F" w:rsidP="008D07E4">
      <w:pPr>
        <w:bidi/>
        <w:rPr>
          <w:color w:val="FF0000"/>
          <w:sz w:val="32"/>
          <w:szCs w:val="32"/>
          <w:rtl/>
        </w:rPr>
      </w:pPr>
      <w:r>
        <w:rPr>
          <w:rFonts w:hint="cs"/>
          <w:noProof/>
          <w:color w:val="FF0000"/>
          <w:sz w:val="32"/>
          <w:szCs w:val="32"/>
          <w:rtl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0</wp:posOffset>
            </wp:positionV>
            <wp:extent cx="914400" cy="828040"/>
            <wp:effectExtent l="19050" t="0" r="0" b="0"/>
            <wp:wrapNone/>
            <wp:docPr id="2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2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3CC6" w:rsidRDefault="00623CC6" w:rsidP="00623CC6">
      <w:pPr>
        <w:bidi/>
        <w:rPr>
          <w:color w:val="FF0000"/>
          <w:sz w:val="32"/>
          <w:szCs w:val="32"/>
          <w:rtl/>
        </w:rPr>
      </w:pPr>
    </w:p>
    <w:p w:rsidR="00623CC6" w:rsidRPr="00953D54" w:rsidRDefault="00623CC6" w:rsidP="00623CC6">
      <w:pPr>
        <w:bidi/>
        <w:rPr>
          <w:sz w:val="32"/>
          <w:szCs w:val="32"/>
          <w:rtl/>
          <w:lang w:bidi="ar-MA"/>
        </w:rPr>
      </w:pPr>
    </w:p>
    <w:p w:rsidR="00EF6608" w:rsidRPr="00EF6608" w:rsidRDefault="00EF6608" w:rsidP="00EF6608">
      <w:pPr>
        <w:bidi/>
        <w:spacing w:line="320" w:lineRule="exact"/>
        <w:rPr>
          <w:rFonts w:cs="Simplified Arabic" w:hint="cs"/>
          <w:b/>
          <w:bCs/>
          <w:sz w:val="22"/>
          <w:szCs w:val="22"/>
          <w:rtl/>
          <w:lang w:bidi="ar-MA"/>
        </w:rPr>
      </w:pPr>
    </w:p>
    <w:p w:rsidR="0073097E" w:rsidRPr="00EF6608" w:rsidRDefault="00A97EA6" w:rsidP="009E64DB">
      <w:pPr>
        <w:bidi/>
        <w:jc w:val="center"/>
        <w:rPr>
          <w:rFonts w:cs="Simplified Arabic"/>
          <w:b/>
          <w:bCs/>
          <w:sz w:val="44"/>
          <w:szCs w:val="44"/>
          <w:rtl/>
          <w:lang w:bidi="ar-MA"/>
        </w:rPr>
      </w:pPr>
      <w:r w:rsidRPr="00EF6608">
        <w:rPr>
          <w:rFonts w:cs="Simplified Arabic" w:hint="cs"/>
          <w:b/>
          <w:bCs/>
          <w:sz w:val="44"/>
          <w:szCs w:val="44"/>
          <w:rtl/>
          <w:lang w:bidi="ar-MA"/>
        </w:rPr>
        <w:t>مواصفات اختبارات</w:t>
      </w:r>
      <w:r w:rsidR="00222E40" w:rsidRPr="00EF6608">
        <w:rPr>
          <w:rFonts w:cs="Simplified Arabic" w:hint="cs"/>
          <w:b/>
          <w:bCs/>
          <w:sz w:val="44"/>
          <w:szCs w:val="44"/>
          <w:rtl/>
          <w:lang w:bidi="ar-MA"/>
        </w:rPr>
        <w:t xml:space="preserve"> امتحانات</w:t>
      </w:r>
      <w:r w:rsidR="00DC5319" w:rsidRPr="00EF6608">
        <w:rPr>
          <w:rFonts w:cs="Simplified Arabic" w:hint="cs"/>
          <w:b/>
          <w:bCs/>
          <w:sz w:val="44"/>
          <w:szCs w:val="44"/>
          <w:rtl/>
          <w:lang w:bidi="ar-MA"/>
        </w:rPr>
        <w:t xml:space="preserve"> </w:t>
      </w:r>
      <w:r w:rsidR="00242F68" w:rsidRPr="00EF6608">
        <w:rPr>
          <w:rFonts w:cs="Simplified Arabic" w:hint="cs"/>
          <w:b/>
          <w:bCs/>
          <w:sz w:val="44"/>
          <w:szCs w:val="44"/>
          <w:rtl/>
          <w:lang w:bidi="ar-MA"/>
        </w:rPr>
        <w:t>الكفاءة</w:t>
      </w:r>
      <w:r w:rsidR="00DC5319" w:rsidRPr="00EF6608">
        <w:rPr>
          <w:rFonts w:cs="Simplified Arabic" w:hint="cs"/>
          <w:b/>
          <w:bCs/>
          <w:sz w:val="44"/>
          <w:szCs w:val="44"/>
          <w:rtl/>
          <w:lang w:bidi="ar-MA"/>
        </w:rPr>
        <w:t xml:space="preserve"> المهنية</w:t>
      </w:r>
      <w:r w:rsidR="009E64DB">
        <w:rPr>
          <w:rFonts w:cs="Simplified Arabic" w:hint="cs"/>
          <w:b/>
          <w:bCs/>
          <w:sz w:val="44"/>
          <w:szCs w:val="44"/>
          <w:rtl/>
          <w:lang w:bidi="ar-MA"/>
        </w:rPr>
        <w:t xml:space="preserve"> ـ</w:t>
      </w:r>
      <w:r w:rsidR="00885E63" w:rsidRPr="00EF6608">
        <w:rPr>
          <w:rFonts w:cs="Simplified Arabic" w:hint="cs"/>
          <w:b/>
          <w:bCs/>
          <w:sz w:val="44"/>
          <w:szCs w:val="44"/>
          <w:rtl/>
          <w:lang w:bidi="ar-MA"/>
        </w:rPr>
        <w:t xml:space="preserve"> شتنبر 2012</w:t>
      </w:r>
      <w:r w:rsidRPr="00EF6608">
        <w:rPr>
          <w:rFonts w:cs="Simplified Arabic" w:hint="cs"/>
          <w:b/>
          <w:bCs/>
          <w:sz w:val="44"/>
          <w:szCs w:val="44"/>
          <w:rtl/>
          <w:lang w:bidi="ar-MA"/>
        </w:rPr>
        <w:t xml:space="preserve"> </w:t>
      </w:r>
    </w:p>
    <w:p w:rsidR="00080886" w:rsidRDefault="00080886" w:rsidP="005414DE">
      <w:pPr>
        <w:bidi/>
        <w:rPr>
          <w:rFonts w:cs="Simplified Arabic"/>
          <w:b/>
          <w:bCs/>
          <w:lang w:bidi="ar-MA"/>
        </w:rPr>
      </w:pPr>
    </w:p>
    <w:p w:rsidR="00080886" w:rsidRPr="00080886" w:rsidRDefault="00D41794" w:rsidP="002B3B33">
      <w:pPr>
        <w:numPr>
          <w:ilvl w:val="0"/>
          <w:numId w:val="26"/>
        </w:numPr>
        <w:bidi/>
        <w:rPr>
          <w:b/>
          <w:bCs/>
          <w:sz w:val="28"/>
          <w:szCs w:val="28"/>
          <w:lang w:bidi="ar-MA"/>
        </w:rPr>
      </w:pPr>
      <w:r w:rsidRPr="00080886">
        <w:rPr>
          <w:b/>
          <w:bCs/>
          <w:sz w:val="28"/>
          <w:szCs w:val="28"/>
          <w:rtl/>
          <w:lang w:bidi="ar-MA"/>
        </w:rPr>
        <w:t xml:space="preserve">نوع الامتحان: </w:t>
      </w:r>
      <w:r w:rsidR="005414DE" w:rsidRPr="00080886">
        <w:rPr>
          <w:b/>
          <w:bCs/>
          <w:sz w:val="28"/>
          <w:szCs w:val="28"/>
          <w:rtl/>
          <w:lang w:bidi="ar-MA"/>
        </w:rPr>
        <w:t xml:space="preserve">امتحان الكفاءة المهنية لولوج الدرجة </w:t>
      </w:r>
      <w:r w:rsidR="002B3B33">
        <w:rPr>
          <w:rFonts w:hint="cs"/>
          <w:b/>
          <w:bCs/>
          <w:sz w:val="28"/>
          <w:szCs w:val="28"/>
          <w:rtl/>
          <w:lang w:bidi="ar-MA"/>
        </w:rPr>
        <w:t xml:space="preserve">الأولى </w:t>
      </w:r>
      <w:r w:rsidR="005414DE" w:rsidRPr="00080886">
        <w:rPr>
          <w:b/>
          <w:bCs/>
          <w:sz w:val="28"/>
          <w:szCs w:val="28"/>
          <w:rtl/>
          <w:lang w:bidi="ar-MA"/>
        </w:rPr>
        <w:t>من إطار أساتذة التعليم الثانوي</w:t>
      </w:r>
      <w:r w:rsidR="007B47B4" w:rsidRPr="00080886">
        <w:rPr>
          <w:b/>
          <w:bCs/>
          <w:sz w:val="28"/>
          <w:szCs w:val="28"/>
          <w:rtl/>
          <w:lang w:bidi="ar-MA"/>
        </w:rPr>
        <w:t xml:space="preserve"> </w:t>
      </w:r>
      <w:r w:rsidR="002B3B33">
        <w:rPr>
          <w:rFonts w:hint="cs"/>
          <w:b/>
          <w:bCs/>
          <w:sz w:val="28"/>
          <w:szCs w:val="28"/>
          <w:rtl/>
          <w:lang w:bidi="ar-MA"/>
        </w:rPr>
        <w:t>التأهيلي</w:t>
      </w:r>
      <w:r w:rsidR="007B47B4" w:rsidRPr="00080886">
        <w:rPr>
          <w:b/>
          <w:bCs/>
          <w:sz w:val="28"/>
          <w:szCs w:val="28"/>
          <w:rtl/>
          <w:lang w:bidi="ar-MA"/>
        </w:rPr>
        <w:t xml:space="preserve"> </w:t>
      </w:r>
    </w:p>
    <w:p w:rsidR="005414DE" w:rsidRPr="00080886" w:rsidRDefault="00D41794" w:rsidP="00080886">
      <w:pPr>
        <w:numPr>
          <w:ilvl w:val="0"/>
          <w:numId w:val="26"/>
        </w:numPr>
        <w:bidi/>
        <w:rPr>
          <w:b/>
          <w:bCs/>
          <w:sz w:val="28"/>
          <w:szCs w:val="28"/>
          <w:rtl/>
          <w:lang w:bidi="ar-MA"/>
        </w:rPr>
      </w:pPr>
      <w:r w:rsidRPr="00080886">
        <w:rPr>
          <w:b/>
          <w:bCs/>
          <w:sz w:val="28"/>
          <w:szCs w:val="28"/>
          <w:rtl/>
          <w:lang w:bidi="ar-MA"/>
        </w:rPr>
        <w:t xml:space="preserve">المادة: </w:t>
      </w:r>
      <w:r w:rsidR="005414DE" w:rsidRPr="00080886">
        <w:rPr>
          <w:b/>
          <w:bCs/>
          <w:sz w:val="28"/>
          <w:szCs w:val="28"/>
          <w:rtl/>
          <w:lang w:bidi="ar-MA"/>
        </w:rPr>
        <w:t>ديداكتيك مادة التخصص (الفيزياء والكيمياء)</w:t>
      </w:r>
      <w:r w:rsidR="00623CC6" w:rsidRPr="00080886">
        <w:rPr>
          <w:b/>
          <w:bCs/>
          <w:sz w:val="28"/>
          <w:szCs w:val="28"/>
          <w:rtl/>
          <w:lang w:bidi="ar-MA"/>
        </w:rPr>
        <w:t xml:space="preserve">       </w:t>
      </w:r>
    </w:p>
    <w:p w:rsidR="00080886" w:rsidRPr="00080886" w:rsidRDefault="00D41794" w:rsidP="00080886">
      <w:pPr>
        <w:numPr>
          <w:ilvl w:val="0"/>
          <w:numId w:val="26"/>
        </w:numPr>
        <w:bidi/>
        <w:rPr>
          <w:sz w:val="28"/>
          <w:szCs w:val="28"/>
          <w:lang w:bidi="ar-MA"/>
        </w:rPr>
      </w:pPr>
      <w:r w:rsidRPr="00080886">
        <w:rPr>
          <w:b/>
          <w:bCs/>
          <w:sz w:val="28"/>
          <w:szCs w:val="28"/>
          <w:rtl/>
          <w:lang w:bidi="ar-MA"/>
        </w:rPr>
        <w:t>المدة:</w:t>
      </w:r>
      <w:r w:rsidR="00265782">
        <w:rPr>
          <w:rFonts w:hint="cs"/>
          <w:sz w:val="28"/>
          <w:szCs w:val="28"/>
          <w:rtl/>
          <w:lang w:bidi="ar-MA"/>
        </w:rPr>
        <w:t xml:space="preserve"> </w:t>
      </w:r>
      <w:r w:rsidR="005414DE" w:rsidRPr="00080886">
        <w:rPr>
          <w:b/>
          <w:bCs/>
          <w:sz w:val="28"/>
          <w:szCs w:val="28"/>
          <w:rtl/>
          <w:lang w:bidi="ar-MA"/>
        </w:rPr>
        <w:t>ثلاث ساعات</w:t>
      </w:r>
      <w:r w:rsidR="005414DE" w:rsidRPr="00080886">
        <w:rPr>
          <w:sz w:val="28"/>
          <w:szCs w:val="28"/>
          <w:rtl/>
          <w:lang w:bidi="ar-MA"/>
        </w:rPr>
        <w:t xml:space="preserve">   </w:t>
      </w:r>
      <w:r w:rsidRPr="00080886">
        <w:rPr>
          <w:sz w:val="28"/>
          <w:szCs w:val="28"/>
          <w:rtl/>
          <w:lang w:bidi="ar-MA"/>
        </w:rPr>
        <w:t xml:space="preserve">     </w:t>
      </w:r>
      <w:r w:rsidR="005414DE" w:rsidRPr="00080886">
        <w:rPr>
          <w:sz w:val="28"/>
          <w:szCs w:val="28"/>
          <w:rtl/>
          <w:lang w:bidi="ar-MA"/>
        </w:rPr>
        <w:t xml:space="preserve">  </w:t>
      </w:r>
    </w:p>
    <w:p w:rsidR="00080886" w:rsidRPr="00EF6608" w:rsidRDefault="00D41794" w:rsidP="00EF6608">
      <w:pPr>
        <w:numPr>
          <w:ilvl w:val="0"/>
          <w:numId w:val="26"/>
        </w:numPr>
        <w:bidi/>
        <w:rPr>
          <w:b/>
          <w:bCs/>
          <w:sz w:val="28"/>
          <w:szCs w:val="28"/>
          <w:rtl/>
          <w:lang w:bidi="ar-MA"/>
        </w:rPr>
      </w:pPr>
      <w:r w:rsidRPr="00080886">
        <w:rPr>
          <w:b/>
          <w:bCs/>
          <w:sz w:val="28"/>
          <w:szCs w:val="28"/>
          <w:rtl/>
          <w:lang w:bidi="ar-MA"/>
        </w:rPr>
        <w:t xml:space="preserve">المعامل: </w:t>
      </w:r>
      <w:r w:rsidR="005414DE" w:rsidRPr="00080886">
        <w:rPr>
          <w:b/>
          <w:bCs/>
          <w:sz w:val="28"/>
          <w:szCs w:val="28"/>
          <w:rtl/>
          <w:lang w:bidi="ar-MA"/>
        </w:rPr>
        <w:t>1</w:t>
      </w:r>
    </w:p>
    <w:tbl>
      <w:tblPr>
        <w:tblpPr w:leftFromText="141" w:rightFromText="141" w:vertAnchor="text" w:horzAnchor="margin" w:tblpXSpec="right" w:tblpY="138"/>
        <w:bidiVisual/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3"/>
        <w:gridCol w:w="11482"/>
        <w:gridCol w:w="1418"/>
      </w:tblGrid>
      <w:tr w:rsidR="00A35F02" w:rsidRPr="00080886">
        <w:trPr>
          <w:trHeight w:val="476"/>
        </w:trPr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D10BD3" w:rsidRPr="00080886" w:rsidRDefault="00D10BD3" w:rsidP="005414DE">
            <w:pPr>
              <w:bidi/>
              <w:spacing w:line="280" w:lineRule="exact"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080886">
              <w:rPr>
                <w:b/>
                <w:bCs/>
                <w:sz w:val="28"/>
                <w:szCs w:val="28"/>
                <w:rtl/>
                <w:lang w:bidi="ar-MA"/>
              </w:rPr>
              <w:t xml:space="preserve">المجالات الرئيسة </w:t>
            </w:r>
          </w:p>
        </w:tc>
        <w:tc>
          <w:tcPr>
            <w:tcW w:w="11482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D10BD3" w:rsidRPr="00080886" w:rsidRDefault="00D10BD3" w:rsidP="005414DE">
            <w:pPr>
              <w:bidi/>
              <w:spacing w:line="280" w:lineRule="exact"/>
              <w:ind w:left="612"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080886">
              <w:rPr>
                <w:b/>
                <w:bCs/>
                <w:sz w:val="28"/>
                <w:szCs w:val="28"/>
                <w:rtl/>
                <w:lang w:bidi="ar-MA"/>
              </w:rPr>
              <w:t>تفصيل المجالات الرئيسية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D10BD3" w:rsidRPr="00080886" w:rsidRDefault="00D10BD3" w:rsidP="00554ECB">
            <w:pPr>
              <w:bidi/>
              <w:spacing w:line="280" w:lineRule="exact"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080886">
              <w:rPr>
                <w:b/>
                <w:bCs/>
                <w:sz w:val="28"/>
                <w:szCs w:val="28"/>
                <w:rtl/>
                <w:lang w:bidi="ar-MA"/>
              </w:rPr>
              <w:t>وزن الم</w:t>
            </w:r>
            <w:r w:rsidR="00554ECB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جال</w:t>
            </w:r>
            <w:r w:rsidRPr="00080886">
              <w:rPr>
                <w:b/>
                <w:bCs/>
                <w:sz w:val="28"/>
                <w:szCs w:val="28"/>
                <w:rtl/>
                <w:lang w:bidi="ar-MA"/>
              </w:rPr>
              <w:t xml:space="preserve"> (</w:t>
            </w:r>
            <w:r w:rsidRPr="00080886">
              <w:rPr>
                <w:b/>
                <w:bCs/>
                <w:sz w:val="28"/>
                <w:szCs w:val="28"/>
                <w:lang w:bidi="ar-MA"/>
              </w:rPr>
              <w:t>%</w:t>
            </w:r>
            <w:r w:rsidRPr="00080886">
              <w:rPr>
                <w:b/>
                <w:bCs/>
                <w:sz w:val="28"/>
                <w:szCs w:val="28"/>
                <w:rtl/>
                <w:lang w:bidi="ar-MA"/>
              </w:rPr>
              <w:t>)</w:t>
            </w:r>
          </w:p>
        </w:tc>
      </w:tr>
      <w:tr w:rsidR="00A35F02" w:rsidRPr="00080886">
        <w:trPr>
          <w:trHeight w:val="420"/>
        </w:trPr>
        <w:tc>
          <w:tcPr>
            <w:tcW w:w="2693" w:type="dxa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  <w:vAlign w:val="center"/>
          </w:tcPr>
          <w:p w:rsidR="00A35F02" w:rsidRDefault="00A35F02" w:rsidP="00265782">
            <w:pPr>
              <w:numPr>
                <w:ilvl w:val="0"/>
                <w:numId w:val="25"/>
              </w:numPr>
              <w:tabs>
                <w:tab w:val="clear" w:pos="735"/>
              </w:tabs>
              <w:bidi/>
              <w:spacing w:line="280" w:lineRule="exact"/>
              <w:ind w:left="252" w:hanging="231"/>
              <w:jc w:val="center"/>
              <w:rPr>
                <w:rFonts w:hint="cs"/>
                <w:b/>
                <w:bCs/>
                <w:sz w:val="28"/>
                <w:szCs w:val="28"/>
                <w:lang w:bidi="ar-MA"/>
              </w:rPr>
            </w:pPr>
            <w:r w:rsidRPr="00080886">
              <w:rPr>
                <w:b/>
                <w:bCs/>
                <w:sz w:val="28"/>
                <w:szCs w:val="28"/>
                <w:rtl/>
                <w:lang w:bidi="ar-MA"/>
              </w:rPr>
              <w:t>المجال الرئيسي الأول:</w:t>
            </w:r>
          </w:p>
          <w:p w:rsidR="00265782" w:rsidRPr="00265782" w:rsidRDefault="00265782" w:rsidP="00265782">
            <w:pPr>
              <w:bidi/>
              <w:spacing w:line="280" w:lineRule="exact"/>
              <w:ind w:left="252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  <w:p w:rsidR="00A35F02" w:rsidRPr="00080886" w:rsidRDefault="00546B7E" w:rsidP="00265782">
            <w:pPr>
              <w:bidi/>
              <w:spacing w:line="280" w:lineRule="exact"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080886">
              <w:rPr>
                <w:b/>
                <w:bCs/>
                <w:sz w:val="28"/>
                <w:szCs w:val="28"/>
                <w:rtl/>
                <w:lang w:bidi="ar-MA"/>
              </w:rPr>
              <w:t>هندسة التعلمات ومسايرة المستجدات التربوية الخاصة</w:t>
            </w:r>
            <w:r w:rsidR="00265782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r w:rsidR="00DF01EA" w:rsidRPr="00080886">
              <w:rPr>
                <w:b/>
                <w:bCs/>
                <w:sz w:val="28"/>
                <w:szCs w:val="28"/>
                <w:rtl/>
                <w:lang w:bidi="ar-MA"/>
              </w:rPr>
              <w:t>ب</w:t>
            </w:r>
            <w:r w:rsidR="00125CC4" w:rsidRPr="00080886">
              <w:rPr>
                <w:b/>
                <w:bCs/>
                <w:sz w:val="28"/>
                <w:szCs w:val="28"/>
                <w:rtl/>
                <w:lang w:bidi="ar-MA"/>
              </w:rPr>
              <w:t xml:space="preserve">تدريس </w:t>
            </w:r>
            <w:r w:rsidRPr="00080886">
              <w:rPr>
                <w:b/>
                <w:bCs/>
                <w:sz w:val="28"/>
                <w:szCs w:val="28"/>
                <w:rtl/>
                <w:lang w:bidi="ar-MA"/>
              </w:rPr>
              <w:t>مادة</w:t>
            </w:r>
            <w:r w:rsidR="00DF01EA" w:rsidRPr="00080886">
              <w:rPr>
                <w:b/>
                <w:bCs/>
                <w:sz w:val="28"/>
                <w:szCs w:val="28"/>
                <w:rtl/>
                <w:lang w:bidi="ar-MA"/>
              </w:rPr>
              <w:t xml:space="preserve"> الفيزياء والكيمياء</w:t>
            </w:r>
          </w:p>
        </w:tc>
        <w:tc>
          <w:tcPr>
            <w:tcW w:w="11482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35F02" w:rsidRPr="00265782" w:rsidRDefault="00265782" w:rsidP="002B3B33">
            <w:pPr>
              <w:bidi/>
              <w:spacing w:line="280" w:lineRule="exact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265782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1.1. </w:t>
            </w:r>
            <w:r w:rsidRPr="00265782">
              <w:rPr>
                <w:b/>
                <w:bCs/>
                <w:sz w:val="28"/>
                <w:szCs w:val="28"/>
                <w:rtl/>
                <w:lang w:bidi="ar-MA"/>
              </w:rPr>
              <w:t>المجال الفرعي</w:t>
            </w:r>
            <w:r w:rsidRPr="00265782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r w:rsidRPr="00265782">
              <w:rPr>
                <w:b/>
                <w:bCs/>
                <w:sz w:val="28"/>
                <w:szCs w:val="28"/>
                <w:rtl/>
                <w:lang w:bidi="ar-MA"/>
              </w:rPr>
              <w:t xml:space="preserve">1: </w:t>
            </w:r>
            <w:r w:rsidR="00A35F02" w:rsidRPr="00265782">
              <w:rPr>
                <w:b/>
                <w:bCs/>
                <w:sz w:val="28"/>
                <w:szCs w:val="28"/>
                <w:rtl/>
                <w:lang w:bidi="ar-MA"/>
              </w:rPr>
              <w:t>التصور العام لبناء برامج</w:t>
            </w:r>
            <w:r w:rsidR="00546B7E" w:rsidRPr="00265782">
              <w:rPr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r w:rsidR="00A35F02" w:rsidRPr="00265782">
              <w:rPr>
                <w:b/>
                <w:bCs/>
                <w:sz w:val="28"/>
                <w:szCs w:val="28"/>
                <w:rtl/>
                <w:lang w:bidi="ar-MA"/>
              </w:rPr>
              <w:t xml:space="preserve">مادة </w:t>
            </w:r>
            <w:r w:rsidR="00546B7E" w:rsidRPr="00265782">
              <w:rPr>
                <w:b/>
                <w:bCs/>
                <w:sz w:val="28"/>
                <w:szCs w:val="28"/>
                <w:rtl/>
                <w:lang w:bidi="ar-MA"/>
              </w:rPr>
              <w:t xml:space="preserve">الفيزياء والكيمياء </w:t>
            </w:r>
            <w:r w:rsidR="00A35F02" w:rsidRPr="00265782">
              <w:rPr>
                <w:b/>
                <w:bCs/>
                <w:sz w:val="28"/>
                <w:szCs w:val="28"/>
                <w:rtl/>
                <w:lang w:bidi="ar-MA"/>
              </w:rPr>
              <w:t xml:space="preserve">في </w:t>
            </w:r>
            <w:r w:rsidR="002B3B33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المرحلة التأهيلية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35F02" w:rsidRPr="00080886" w:rsidRDefault="00692A12" w:rsidP="00692A12">
            <w:pPr>
              <w:bidi/>
              <w:ind w:left="5"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080886">
              <w:rPr>
                <w:b/>
                <w:bCs/>
                <w:sz w:val="28"/>
                <w:szCs w:val="28"/>
                <w:rtl/>
                <w:lang w:bidi="ar-MA"/>
              </w:rPr>
              <w:t>50</w:t>
            </w:r>
          </w:p>
        </w:tc>
      </w:tr>
      <w:tr w:rsidR="00546B7E" w:rsidRPr="00080886">
        <w:trPr>
          <w:trHeight w:val="420"/>
        </w:trPr>
        <w:tc>
          <w:tcPr>
            <w:tcW w:w="2693" w:type="dxa"/>
            <w:vMerge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</w:tcPr>
          <w:p w:rsidR="00546B7E" w:rsidRPr="00080886" w:rsidRDefault="00546B7E" w:rsidP="00A35F02">
            <w:pPr>
              <w:numPr>
                <w:ilvl w:val="0"/>
                <w:numId w:val="25"/>
              </w:numPr>
              <w:tabs>
                <w:tab w:val="clear" w:pos="735"/>
              </w:tabs>
              <w:bidi/>
              <w:spacing w:line="280" w:lineRule="exact"/>
              <w:ind w:left="252" w:hanging="231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11482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46B7E" w:rsidRPr="00265782" w:rsidRDefault="00265782" w:rsidP="00265782">
            <w:pPr>
              <w:bidi/>
              <w:spacing w:line="280" w:lineRule="exact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265782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2.1. </w:t>
            </w:r>
            <w:r w:rsidRPr="00265782">
              <w:rPr>
                <w:b/>
                <w:bCs/>
                <w:sz w:val="28"/>
                <w:szCs w:val="28"/>
                <w:rtl/>
                <w:lang w:bidi="ar-MA"/>
              </w:rPr>
              <w:t>المجال الفرعي 2:</w:t>
            </w:r>
            <w:r w:rsidRPr="00265782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r w:rsidR="00546B7E" w:rsidRPr="00265782">
              <w:rPr>
                <w:b/>
                <w:bCs/>
                <w:sz w:val="28"/>
                <w:szCs w:val="28"/>
                <w:rtl/>
                <w:lang w:bidi="ar-MA"/>
              </w:rPr>
              <w:t xml:space="preserve">المقاربات المعتمدة في تدريس مادة الفيزياء والكيمياء </w:t>
            </w:r>
          </w:p>
        </w:tc>
        <w:tc>
          <w:tcPr>
            <w:tcW w:w="1418" w:type="dxa"/>
            <w:vMerge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46B7E" w:rsidRPr="00080886" w:rsidRDefault="00546B7E" w:rsidP="00A35F02">
            <w:pPr>
              <w:bidi/>
              <w:spacing w:line="280" w:lineRule="exact"/>
              <w:ind w:left="5"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</w:tc>
      </w:tr>
      <w:tr w:rsidR="00546B7E" w:rsidRPr="00080886">
        <w:trPr>
          <w:trHeight w:val="420"/>
        </w:trPr>
        <w:tc>
          <w:tcPr>
            <w:tcW w:w="2693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546B7E" w:rsidRPr="00080886" w:rsidRDefault="00546B7E" w:rsidP="00A35F02">
            <w:pPr>
              <w:bidi/>
              <w:spacing w:line="280" w:lineRule="exact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1148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46B7E" w:rsidRPr="00265782" w:rsidRDefault="00265782" w:rsidP="00265782">
            <w:pPr>
              <w:bidi/>
              <w:spacing w:line="280" w:lineRule="exact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265782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3.1. </w:t>
            </w:r>
            <w:r w:rsidRPr="00265782">
              <w:rPr>
                <w:b/>
                <w:bCs/>
                <w:sz w:val="28"/>
                <w:szCs w:val="28"/>
                <w:rtl/>
                <w:lang w:bidi="ar-MA"/>
              </w:rPr>
              <w:t>المجال الفرعي 3:</w:t>
            </w:r>
            <w:r w:rsidRPr="00265782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r w:rsidR="00546B7E" w:rsidRPr="00265782">
              <w:rPr>
                <w:b/>
                <w:bCs/>
                <w:sz w:val="28"/>
                <w:szCs w:val="28"/>
                <w:rtl/>
                <w:lang w:bidi="ar-MA"/>
              </w:rPr>
              <w:t>أشكال العمل الديداكتيكي</w:t>
            </w:r>
            <w:r w:rsidRPr="00265782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r w:rsidRPr="00265782">
              <w:rPr>
                <w:b/>
                <w:bCs/>
                <w:sz w:val="28"/>
                <w:szCs w:val="28"/>
                <w:rtl/>
                <w:lang w:bidi="ar-MA"/>
              </w:rPr>
              <w:t>(النهج التجريبي</w:t>
            </w:r>
            <w:r w:rsidRPr="00265782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ـ </w:t>
            </w:r>
            <w:r w:rsidRPr="00265782">
              <w:rPr>
                <w:b/>
                <w:bCs/>
                <w:sz w:val="28"/>
                <w:szCs w:val="28"/>
                <w:rtl/>
                <w:lang w:bidi="ar-MA"/>
              </w:rPr>
              <w:t>حل المشكلات</w:t>
            </w:r>
            <w:r w:rsidRPr="00265782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ـ</w:t>
            </w:r>
            <w:r w:rsidRPr="00265782">
              <w:rPr>
                <w:b/>
                <w:bCs/>
                <w:sz w:val="28"/>
                <w:szCs w:val="28"/>
                <w:rtl/>
                <w:lang w:bidi="ar-MA"/>
              </w:rPr>
              <w:t xml:space="preserve"> بيداغوجية</w:t>
            </w:r>
            <w:r w:rsidRPr="00265782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r w:rsidRPr="00265782">
              <w:rPr>
                <w:b/>
                <w:bCs/>
                <w:sz w:val="28"/>
                <w:szCs w:val="28"/>
                <w:rtl/>
                <w:lang w:bidi="ar-MA"/>
              </w:rPr>
              <w:t>المشروع</w:t>
            </w:r>
            <w:r w:rsidRPr="00265782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ـ </w:t>
            </w:r>
            <w:r w:rsidR="00546B7E" w:rsidRPr="00265782">
              <w:rPr>
                <w:b/>
                <w:bCs/>
                <w:sz w:val="28"/>
                <w:szCs w:val="28"/>
                <w:rtl/>
                <w:lang w:bidi="ar-MA"/>
              </w:rPr>
              <w:t>النهج العلمي المبني على التقصي</w:t>
            </w:r>
            <w:r w:rsidRPr="00265782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ـ </w:t>
            </w:r>
            <w:r w:rsidR="00DF01EA" w:rsidRPr="00265782">
              <w:rPr>
                <w:b/>
                <w:bCs/>
                <w:sz w:val="28"/>
                <w:szCs w:val="28"/>
                <w:rtl/>
                <w:lang w:bidi="ar-MA"/>
              </w:rPr>
              <w:t xml:space="preserve"> بيداغوجيا الخطأ</w:t>
            </w:r>
            <w:r w:rsidRPr="00265782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ـ</w:t>
            </w:r>
            <w:r w:rsidR="00125CC4" w:rsidRPr="00265782">
              <w:rPr>
                <w:b/>
                <w:bCs/>
                <w:sz w:val="28"/>
                <w:szCs w:val="28"/>
                <w:rtl/>
                <w:lang w:bidi="ar-MA"/>
              </w:rPr>
              <w:t xml:space="preserve"> التجريب</w:t>
            </w:r>
            <w:r w:rsidR="00DF01EA" w:rsidRPr="00265782">
              <w:rPr>
                <w:b/>
                <w:bCs/>
                <w:sz w:val="28"/>
                <w:szCs w:val="28"/>
                <w:rtl/>
                <w:lang w:bidi="ar-MA"/>
              </w:rPr>
              <w:t>...</w:t>
            </w:r>
            <w:r w:rsidRPr="00265782">
              <w:rPr>
                <w:b/>
                <w:bCs/>
                <w:sz w:val="28"/>
                <w:szCs w:val="28"/>
                <w:rtl/>
                <w:lang w:bidi="ar-MA"/>
              </w:rPr>
              <w:t>)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46B7E" w:rsidRPr="00080886" w:rsidRDefault="00546B7E" w:rsidP="00A35F02">
            <w:pPr>
              <w:bidi/>
              <w:spacing w:line="280" w:lineRule="exact"/>
              <w:ind w:left="5"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</w:tc>
      </w:tr>
      <w:tr w:rsidR="00A35F02" w:rsidRPr="00080886">
        <w:trPr>
          <w:trHeight w:val="420"/>
        </w:trPr>
        <w:tc>
          <w:tcPr>
            <w:tcW w:w="2693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A35F02" w:rsidRPr="00080886" w:rsidRDefault="00A35F02" w:rsidP="00A35F02">
            <w:pPr>
              <w:bidi/>
              <w:spacing w:line="280" w:lineRule="exact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1148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35F02" w:rsidRPr="00265782" w:rsidRDefault="00265782" w:rsidP="00265782">
            <w:pPr>
              <w:bidi/>
              <w:spacing w:line="280" w:lineRule="exact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265782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4.1. </w:t>
            </w:r>
            <w:r w:rsidR="00A35F02" w:rsidRPr="00265782">
              <w:rPr>
                <w:b/>
                <w:bCs/>
                <w:sz w:val="28"/>
                <w:szCs w:val="28"/>
                <w:rtl/>
                <w:lang w:bidi="ar-MA"/>
              </w:rPr>
              <w:t>المجال الفرعي</w:t>
            </w:r>
            <w:r w:rsidRPr="00265782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r w:rsidR="00DF01EA" w:rsidRPr="00265782">
              <w:rPr>
                <w:b/>
                <w:bCs/>
                <w:sz w:val="28"/>
                <w:szCs w:val="28"/>
                <w:rtl/>
                <w:lang w:bidi="ar-MA"/>
              </w:rPr>
              <w:t>4</w:t>
            </w:r>
            <w:r w:rsidRPr="00265782">
              <w:rPr>
                <w:b/>
                <w:bCs/>
                <w:sz w:val="28"/>
                <w:szCs w:val="28"/>
                <w:rtl/>
                <w:lang w:bidi="ar-MA"/>
              </w:rPr>
              <w:t xml:space="preserve">: </w:t>
            </w:r>
            <w:r w:rsidR="00A35F02" w:rsidRPr="00265782">
              <w:rPr>
                <w:b/>
                <w:bCs/>
                <w:sz w:val="28"/>
                <w:szCs w:val="28"/>
                <w:rtl/>
                <w:lang w:bidi="ar-MA"/>
              </w:rPr>
              <w:t>التخطيط التربوي</w:t>
            </w:r>
            <w:r w:rsidR="00DF01EA" w:rsidRPr="00265782">
              <w:rPr>
                <w:b/>
                <w:bCs/>
                <w:sz w:val="28"/>
                <w:szCs w:val="28"/>
                <w:rtl/>
                <w:lang w:bidi="ar-MA"/>
              </w:rPr>
              <w:t xml:space="preserve"> والتدبير العملي لوحدة دراسية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35F02" w:rsidRPr="00080886" w:rsidRDefault="00A35F02" w:rsidP="00A35F02">
            <w:pPr>
              <w:bidi/>
              <w:spacing w:line="280" w:lineRule="exact"/>
              <w:ind w:left="5"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</w:tc>
      </w:tr>
      <w:tr w:rsidR="00D70011" w:rsidRPr="00080886">
        <w:trPr>
          <w:trHeight w:val="393"/>
        </w:trPr>
        <w:tc>
          <w:tcPr>
            <w:tcW w:w="2693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D70011" w:rsidRPr="00080886" w:rsidRDefault="00D70011" w:rsidP="00A35F02">
            <w:pPr>
              <w:bidi/>
              <w:spacing w:line="280" w:lineRule="exact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1148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70011" w:rsidRPr="00265782" w:rsidRDefault="00265782" w:rsidP="00265782">
            <w:pPr>
              <w:bidi/>
              <w:spacing w:line="280" w:lineRule="exact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265782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5.1. </w:t>
            </w:r>
            <w:r w:rsidR="00D70011" w:rsidRPr="00265782">
              <w:rPr>
                <w:b/>
                <w:bCs/>
                <w:sz w:val="28"/>
                <w:szCs w:val="28"/>
                <w:rtl/>
                <w:lang w:bidi="ar-MA"/>
              </w:rPr>
              <w:t xml:space="preserve">المجال الفرعي 5: بناء المفاهيم العلمية </w:t>
            </w:r>
            <w:r w:rsidRPr="00265782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ـ</w:t>
            </w:r>
            <w:r w:rsidR="00D70011" w:rsidRPr="00265782">
              <w:rPr>
                <w:b/>
                <w:bCs/>
                <w:sz w:val="28"/>
                <w:szCs w:val="28"/>
                <w:rtl/>
                <w:lang w:bidi="ar-MA"/>
              </w:rPr>
              <w:t xml:space="preserve"> العوائق الإبستمولوجية </w:t>
            </w:r>
            <w:r w:rsidRPr="00265782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ـ</w:t>
            </w:r>
            <w:r w:rsidR="00D70011" w:rsidRPr="00265782">
              <w:rPr>
                <w:b/>
                <w:bCs/>
                <w:sz w:val="28"/>
                <w:szCs w:val="28"/>
                <w:rtl/>
                <w:lang w:bidi="ar-MA"/>
              </w:rPr>
              <w:t xml:space="preserve"> التمثلات ـ النقل الديداكتيكي </w:t>
            </w:r>
            <w:r w:rsidRPr="00265782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ـ</w:t>
            </w:r>
            <w:r w:rsidRPr="00265782">
              <w:rPr>
                <w:b/>
                <w:bCs/>
                <w:sz w:val="28"/>
                <w:szCs w:val="28"/>
                <w:rtl/>
                <w:lang w:bidi="ar-MA"/>
              </w:rPr>
              <w:t xml:space="preserve"> النمذجة</w:t>
            </w:r>
            <w:r w:rsidR="00D70011" w:rsidRPr="00265782">
              <w:rPr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70011" w:rsidRPr="00080886" w:rsidRDefault="00D70011" w:rsidP="00A35F02">
            <w:pPr>
              <w:bidi/>
              <w:spacing w:line="280" w:lineRule="exact"/>
              <w:ind w:left="5"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</w:tc>
      </w:tr>
      <w:tr w:rsidR="00A35F02" w:rsidRPr="00080886">
        <w:trPr>
          <w:trHeight w:val="420"/>
        </w:trPr>
        <w:tc>
          <w:tcPr>
            <w:tcW w:w="2693" w:type="dxa"/>
            <w:vMerge/>
            <w:tcBorders>
              <w:left w:val="single" w:sz="24" w:space="0" w:color="auto"/>
              <w:bottom w:val="thinThickSmallGap" w:sz="24" w:space="0" w:color="auto"/>
              <w:right w:val="single" w:sz="18" w:space="0" w:color="auto"/>
            </w:tcBorders>
          </w:tcPr>
          <w:p w:rsidR="00D10BD3" w:rsidRPr="00080886" w:rsidRDefault="00D10BD3" w:rsidP="005414DE">
            <w:pPr>
              <w:bidi/>
              <w:spacing w:line="280" w:lineRule="exact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1148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0BD3" w:rsidRPr="00265782" w:rsidRDefault="00265782" w:rsidP="00265782">
            <w:pPr>
              <w:bidi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265782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6.1. </w:t>
            </w:r>
            <w:r w:rsidR="00D70011" w:rsidRPr="00265782">
              <w:rPr>
                <w:b/>
                <w:bCs/>
                <w:sz w:val="28"/>
                <w:szCs w:val="28"/>
                <w:rtl/>
                <w:lang w:bidi="ar-MA"/>
              </w:rPr>
              <w:t>المجال الفرعي 6: المستجدات التربوية الخاصة بتدريس مادة الفيزياء والكيمياء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D10BD3" w:rsidRPr="00080886" w:rsidRDefault="00D10BD3" w:rsidP="005414DE">
            <w:pPr>
              <w:bidi/>
              <w:spacing w:line="280" w:lineRule="exact"/>
              <w:ind w:left="5"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</w:tc>
      </w:tr>
      <w:tr w:rsidR="0046197B" w:rsidRPr="00080886">
        <w:trPr>
          <w:trHeight w:val="420"/>
        </w:trPr>
        <w:tc>
          <w:tcPr>
            <w:tcW w:w="2693" w:type="dxa"/>
            <w:vMerge w:val="restart"/>
            <w:tcBorders>
              <w:top w:val="thinThickSmallGap" w:sz="24" w:space="0" w:color="auto"/>
              <w:left w:val="single" w:sz="24" w:space="0" w:color="auto"/>
              <w:bottom w:val="thickThinSmallGap" w:sz="24" w:space="0" w:color="auto"/>
              <w:right w:val="single" w:sz="18" w:space="0" w:color="auto"/>
            </w:tcBorders>
          </w:tcPr>
          <w:p w:rsidR="00265782" w:rsidRDefault="00265782" w:rsidP="00265782">
            <w:pPr>
              <w:bidi/>
              <w:spacing w:line="280" w:lineRule="exact"/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</w:pPr>
          </w:p>
          <w:p w:rsidR="0046197B" w:rsidRPr="00080886" w:rsidRDefault="00265782" w:rsidP="00265782">
            <w:pPr>
              <w:bidi/>
              <w:spacing w:line="280" w:lineRule="exact"/>
              <w:rPr>
                <w:b/>
                <w:bCs/>
                <w:sz w:val="28"/>
                <w:szCs w:val="28"/>
                <w:lang w:bidi="ar-M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2. </w:t>
            </w:r>
            <w:r w:rsidR="0046197B" w:rsidRPr="00080886">
              <w:rPr>
                <w:b/>
                <w:bCs/>
                <w:sz w:val="28"/>
                <w:szCs w:val="28"/>
                <w:rtl/>
                <w:lang w:bidi="ar-MA"/>
              </w:rPr>
              <w:t xml:space="preserve">المجال  الرئيسي الثاني: </w:t>
            </w:r>
          </w:p>
          <w:p w:rsidR="0046197B" w:rsidRPr="00080886" w:rsidRDefault="0046197B" w:rsidP="00200E62">
            <w:pPr>
              <w:bidi/>
              <w:spacing w:line="280" w:lineRule="exact"/>
              <w:ind w:left="735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  <w:p w:rsidR="0046197B" w:rsidRPr="00080886" w:rsidRDefault="0046197B" w:rsidP="00265782">
            <w:pPr>
              <w:bidi/>
              <w:spacing w:line="280" w:lineRule="exact"/>
              <w:ind w:left="34" w:hanging="34"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080886">
              <w:rPr>
                <w:b/>
                <w:bCs/>
                <w:sz w:val="28"/>
                <w:szCs w:val="28"/>
                <w:rtl/>
                <w:lang w:bidi="ar-MA"/>
              </w:rPr>
              <w:t>المعينات الديداكتيكية الخاصة</w:t>
            </w:r>
            <w:r w:rsidR="00265782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r w:rsidRPr="00080886">
              <w:rPr>
                <w:b/>
                <w:bCs/>
                <w:sz w:val="28"/>
                <w:szCs w:val="28"/>
                <w:rtl/>
                <w:lang w:bidi="ar-MA"/>
              </w:rPr>
              <w:t>بتدريس مادة الفيزياء والكيمياء</w:t>
            </w:r>
          </w:p>
        </w:tc>
        <w:tc>
          <w:tcPr>
            <w:tcW w:w="11482" w:type="dxa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</w:tcPr>
          <w:p w:rsidR="0046197B" w:rsidRPr="00080886" w:rsidRDefault="0046197B" w:rsidP="005414DE">
            <w:pPr>
              <w:bidi/>
              <w:ind w:left="5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080886">
              <w:rPr>
                <w:b/>
                <w:bCs/>
                <w:sz w:val="28"/>
                <w:szCs w:val="28"/>
                <w:rtl/>
                <w:lang w:bidi="ar-MA"/>
              </w:rPr>
              <w:t>1.2. المجال الفرعي</w:t>
            </w:r>
            <w:r w:rsidR="00265782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r w:rsidRPr="00080886">
              <w:rPr>
                <w:b/>
                <w:bCs/>
                <w:sz w:val="28"/>
                <w:szCs w:val="28"/>
                <w:rtl/>
                <w:lang w:bidi="ar-MA"/>
              </w:rPr>
              <w:t>1: أنواع</w:t>
            </w:r>
            <w:r w:rsidR="00265782">
              <w:rPr>
                <w:b/>
                <w:bCs/>
                <w:sz w:val="28"/>
                <w:szCs w:val="28"/>
                <w:rtl/>
                <w:lang w:bidi="ar-MA"/>
              </w:rPr>
              <w:t xml:space="preserve"> المعينات الديداكتيكية ووظائفها</w:t>
            </w:r>
          </w:p>
        </w:tc>
        <w:tc>
          <w:tcPr>
            <w:tcW w:w="1418" w:type="dxa"/>
            <w:vMerge w:val="restart"/>
            <w:tcBorders>
              <w:top w:val="thinThickSmallGap" w:sz="24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46197B" w:rsidRPr="00080886" w:rsidRDefault="0046197B" w:rsidP="005414DE">
            <w:pPr>
              <w:bidi/>
              <w:ind w:left="5"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080886">
              <w:rPr>
                <w:b/>
                <w:bCs/>
                <w:sz w:val="28"/>
                <w:szCs w:val="28"/>
                <w:lang w:bidi="ar-MA"/>
              </w:rPr>
              <w:t>30</w:t>
            </w:r>
          </w:p>
        </w:tc>
      </w:tr>
      <w:tr w:rsidR="0046197B" w:rsidRPr="00080886">
        <w:trPr>
          <w:trHeight w:val="420"/>
        </w:trPr>
        <w:tc>
          <w:tcPr>
            <w:tcW w:w="2693" w:type="dxa"/>
            <w:vMerge/>
            <w:tcBorders>
              <w:left w:val="single" w:sz="24" w:space="0" w:color="auto"/>
              <w:bottom w:val="thickThinSmallGap" w:sz="24" w:space="0" w:color="auto"/>
              <w:right w:val="single" w:sz="18" w:space="0" w:color="auto"/>
            </w:tcBorders>
          </w:tcPr>
          <w:p w:rsidR="0046197B" w:rsidRPr="00080886" w:rsidRDefault="0046197B" w:rsidP="005414DE">
            <w:pPr>
              <w:bidi/>
              <w:spacing w:line="280" w:lineRule="exact"/>
              <w:ind w:left="252" w:hanging="252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1148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6197B" w:rsidRPr="00080886" w:rsidRDefault="0046197B" w:rsidP="005414DE">
            <w:pPr>
              <w:bidi/>
              <w:spacing w:line="280" w:lineRule="exact"/>
              <w:ind w:left="365" w:hanging="360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080886">
              <w:rPr>
                <w:b/>
                <w:bCs/>
                <w:sz w:val="28"/>
                <w:szCs w:val="28"/>
                <w:rtl/>
                <w:lang w:bidi="ar-MA"/>
              </w:rPr>
              <w:t>2.2. المجال الفرعي</w:t>
            </w:r>
            <w:r w:rsidR="00265782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r w:rsidR="00265782">
              <w:rPr>
                <w:b/>
                <w:bCs/>
                <w:sz w:val="28"/>
                <w:szCs w:val="28"/>
                <w:rtl/>
                <w:lang w:bidi="ar-MA"/>
              </w:rPr>
              <w:t>2:</w:t>
            </w:r>
            <w:r w:rsidR="00265782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r w:rsidRPr="00080886">
              <w:rPr>
                <w:b/>
                <w:bCs/>
                <w:sz w:val="28"/>
                <w:szCs w:val="28"/>
                <w:rtl/>
                <w:lang w:bidi="ar-MA"/>
              </w:rPr>
              <w:t>توظيف واستعمال المعينات الديداكتيكية في تدريس مادة الفي</w:t>
            </w:r>
            <w:r w:rsidR="00265782">
              <w:rPr>
                <w:b/>
                <w:bCs/>
                <w:sz w:val="28"/>
                <w:szCs w:val="28"/>
                <w:rtl/>
                <w:lang w:bidi="ar-MA"/>
              </w:rPr>
              <w:t>زياء والكيمياء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46197B" w:rsidRPr="00080886" w:rsidRDefault="0046197B" w:rsidP="005414DE">
            <w:pPr>
              <w:bidi/>
              <w:spacing w:line="280" w:lineRule="exact"/>
              <w:ind w:left="365" w:hanging="360"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</w:tc>
      </w:tr>
      <w:tr w:rsidR="0046197B" w:rsidRPr="00080886">
        <w:trPr>
          <w:trHeight w:val="420"/>
        </w:trPr>
        <w:tc>
          <w:tcPr>
            <w:tcW w:w="2693" w:type="dxa"/>
            <w:vMerge/>
            <w:tcBorders>
              <w:left w:val="single" w:sz="24" w:space="0" w:color="auto"/>
              <w:bottom w:val="thickThinSmallGap" w:sz="24" w:space="0" w:color="auto"/>
              <w:right w:val="single" w:sz="18" w:space="0" w:color="auto"/>
            </w:tcBorders>
          </w:tcPr>
          <w:p w:rsidR="0046197B" w:rsidRPr="00080886" w:rsidRDefault="0046197B" w:rsidP="005414DE">
            <w:pPr>
              <w:bidi/>
              <w:spacing w:line="280" w:lineRule="exact"/>
              <w:ind w:left="252" w:hanging="252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1148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6197B" w:rsidRPr="00080886" w:rsidRDefault="0046197B" w:rsidP="00B753BD">
            <w:pPr>
              <w:bidi/>
              <w:spacing w:line="280" w:lineRule="exact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080886">
              <w:rPr>
                <w:b/>
                <w:bCs/>
                <w:sz w:val="28"/>
                <w:szCs w:val="28"/>
                <w:rtl/>
                <w:lang w:bidi="ar-MA"/>
              </w:rPr>
              <w:t>3.2. المجال الفرعي</w:t>
            </w:r>
            <w:r w:rsidR="00265782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r w:rsidR="00265782">
              <w:rPr>
                <w:b/>
                <w:bCs/>
                <w:sz w:val="28"/>
                <w:szCs w:val="28"/>
                <w:rtl/>
                <w:lang w:bidi="ar-MA"/>
              </w:rPr>
              <w:t xml:space="preserve">3: </w:t>
            </w:r>
            <w:r w:rsidRPr="00080886">
              <w:rPr>
                <w:b/>
                <w:bCs/>
                <w:sz w:val="28"/>
                <w:szCs w:val="28"/>
                <w:rtl/>
                <w:lang w:bidi="ar-MA"/>
              </w:rPr>
              <w:t>توظيف واستعمال تكنولوجيا المعلومات والاتصالات ف</w:t>
            </w:r>
            <w:r w:rsidR="00265782">
              <w:rPr>
                <w:b/>
                <w:bCs/>
                <w:sz w:val="28"/>
                <w:szCs w:val="28"/>
                <w:rtl/>
                <w:lang w:bidi="ar-MA"/>
              </w:rPr>
              <w:t>ي تدريس مادة الفيزياء والكيمياء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46197B" w:rsidRPr="00080886" w:rsidRDefault="0046197B" w:rsidP="005414DE">
            <w:pPr>
              <w:bidi/>
              <w:spacing w:line="280" w:lineRule="exact"/>
              <w:ind w:left="365" w:hanging="360"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</w:tc>
      </w:tr>
      <w:tr w:rsidR="0046197B" w:rsidRPr="00080886">
        <w:trPr>
          <w:trHeight w:val="420"/>
        </w:trPr>
        <w:tc>
          <w:tcPr>
            <w:tcW w:w="2693" w:type="dxa"/>
            <w:vMerge/>
            <w:tcBorders>
              <w:left w:val="single" w:sz="24" w:space="0" w:color="auto"/>
              <w:bottom w:val="thickThinSmallGap" w:sz="24" w:space="0" w:color="auto"/>
              <w:right w:val="single" w:sz="18" w:space="0" w:color="auto"/>
            </w:tcBorders>
          </w:tcPr>
          <w:p w:rsidR="0046197B" w:rsidRPr="00080886" w:rsidRDefault="0046197B" w:rsidP="00125CC4">
            <w:pPr>
              <w:bidi/>
              <w:spacing w:line="280" w:lineRule="exact"/>
              <w:ind w:left="252" w:hanging="252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1148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6197B" w:rsidRPr="00080886" w:rsidRDefault="0046197B" w:rsidP="00B753BD">
            <w:pPr>
              <w:bidi/>
              <w:spacing w:line="280" w:lineRule="exact"/>
              <w:rPr>
                <w:sz w:val="28"/>
                <w:szCs w:val="28"/>
                <w:rtl/>
                <w:lang w:bidi="ar-MA"/>
              </w:rPr>
            </w:pPr>
            <w:r w:rsidRPr="00080886">
              <w:rPr>
                <w:b/>
                <w:bCs/>
                <w:sz w:val="28"/>
                <w:szCs w:val="28"/>
                <w:rtl/>
                <w:lang w:bidi="ar-MA"/>
              </w:rPr>
              <w:t>4.2. المجال الفرعي</w:t>
            </w:r>
            <w:r w:rsidR="00265782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r w:rsidR="00265782">
              <w:rPr>
                <w:b/>
                <w:bCs/>
                <w:sz w:val="28"/>
                <w:szCs w:val="28"/>
                <w:rtl/>
                <w:lang w:bidi="ar-MA"/>
              </w:rPr>
              <w:t xml:space="preserve">4: </w:t>
            </w:r>
            <w:r w:rsidRPr="00080886">
              <w:rPr>
                <w:b/>
                <w:bCs/>
                <w:sz w:val="28"/>
                <w:szCs w:val="28"/>
                <w:rtl/>
                <w:lang w:bidi="ar-MA"/>
              </w:rPr>
              <w:t>التخطيط التربوي والتدبير العملي لحصة التجريب أو حصة الأشغال التطبيقية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46197B" w:rsidRPr="00080886" w:rsidRDefault="0046197B" w:rsidP="00125CC4">
            <w:pPr>
              <w:bidi/>
              <w:spacing w:line="280" w:lineRule="exact"/>
              <w:ind w:left="365" w:hanging="360"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</w:tc>
      </w:tr>
      <w:tr w:rsidR="0046197B" w:rsidRPr="00080886">
        <w:trPr>
          <w:trHeight w:val="420"/>
        </w:trPr>
        <w:tc>
          <w:tcPr>
            <w:tcW w:w="2693" w:type="dxa"/>
            <w:vMerge/>
            <w:tcBorders>
              <w:left w:val="single" w:sz="24" w:space="0" w:color="auto"/>
              <w:bottom w:val="thickThinSmallGap" w:sz="24" w:space="0" w:color="auto"/>
              <w:right w:val="single" w:sz="18" w:space="0" w:color="auto"/>
            </w:tcBorders>
          </w:tcPr>
          <w:p w:rsidR="0046197B" w:rsidRPr="00080886" w:rsidRDefault="0046197B" w:rsidP="00125CC4">
            <w:pPr>
              <w:bidi/>
              <w:spacing w:line="280" w:lineRule="exact"/>
              <w:ind w:left="252" w:hanging="252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11482" w:type="dxa"/>
            <w:tcBorders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46197B" w:rsidRPr="00080886" w:rsidRDefault="0046197B" w:rsidP="0098304B">
            <w:pPr>
              <w:bidi/>
              <w:spacing w:line="280" w:lineRule="exact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080886">
              <w:rPr>
                <w:b/>
                <w:bCs/>
                <w:sz w:val="28"/>
                <w:szCs w:val="28"/>
                <w:rtl/>
                <w:lang w:bidi="ar-MA"/>
              </w:rPr>
              <w:t>5.2. المجال الفرعي 5: المستجدات التربوية المرتبطة بالمعينات الديداكتيكية الخاصة</w:t>
            </w:r>
            <w:r w:rsidR="00265782">
              <w:rPr>
                <w:b/>
                <w:bCs/>
                <w:sz w:val="28"/>
                <w:szCs w:val="28"/>
                <w:rtl/>
                <w:lang w:bidi="ar-MA"/>
              </w:rPr>
              <w:t xml:space="preserve"> بتدريس مادة الفيزياء والكيمياء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46197B" w:rsidRPr="00080886" w:rsidRDefault="0046197B" w:rsidP="00125CC4">
            <w:pPr>
              <w:bidi/>
              <w:spacing w:line="280" w:lineRule="exact"/>
              <w:ind w:left="365" w:hanging="360"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</w:tc>
      </w:tr>
    </w:tbl>
    <w:p w:rsidR="00265782" w:rsidRDefault="00265782" w:rsidP="00820A0B">
      <w:pPr>
        <w:bidi/>
        <w:spacing w:line="280" w:lineRule="exact"/>
        <w:rPr>
          <w:rFonts w:hint="cs"/>
          <w:b/>
          <w:bCs/>
          <w:sz w:val="28"/>
          <w:szCs w:val="28"/>
          <w:u w:val="single"/>
          <w:rtl/>
          <w:lang w:bidi="ar-MA"/>
        </w:rPr>
      </w:pPr>
    </w:p>
    <w:p w:rsidR="00265782" w:rsidRDefault="00265782" w:rsidP="00265782">
      <w:pPr>
        <w:bidi/>
        <w:spacing w:line="280" w:lineRule="exact"/>
        <w:rPr>
          <w:rFonts w:hint="cs"/>
          <w:b/>
          <w:bCs/>
          <w:sz w:val="28"/>
          <w:szCs w:val="28"/>
          <w:u w:val="single"/>
          <w:rtl/>
          <w:lang w:bidi="ar-MA"/>
        </w:rPr>
      </w:pPr>
    </w:p>
    <w:p w:rsidR="00265782" w:rsidRDefault="00265782" w:rsidP="00265782">
      <w:pPr>
        <w:bidi/>
        <w:spacing w:line="280" w:lineRule="exact"/>
        <w:rPr>
          <w:rFonts w:hint="cs"/>
          <w:b/>
          <w:bCs/>
          <w:sz w:val="28"/>
          <w:szCs w:val="28"/>
          <w:u w:val="single"/>
          <w:rtl/>
          <w:lang w:bidi="ar-MA"/>
        </w:rPr>
      </w:pPr>
    </w:p>
    <w:p w:rsidR="00265782" w:rsidRDefault="00265782" w:rsidP="00265782">
      <w:pPr>
        <w:bidi/>
        <w:spacing w:line="280" w:lineRule="exact"/>
        <w:rPr>
          <w:rFonts w:hint="cs"/>
          <w:b/>
          <w:bCs/>
          <w:sz w:val="28"/>
          <w:szCs w:val="28"/>
          <w:u w:val="single"/>
          <w:rtl/>
          <w:lang w:bidi="ar-MA"/>
        </w:rPr>
      </w:pPr>
    </w:p>
    <w:p w:rsidR="00265782" w:rsidRDefault="00265782" w:rsidP="00265782">
      <w:pPr>
        <w:bidi/>
        <w:spacing w:line="280" w:lineRule="exact"/>
        <w:rPr>
          <w:rFonts w:hint="cs"/>
          <w:b/>
          <w:bCs/>
          <w:sz w:val="28"/>
          <w:szCs w:val="28"/>
          <w:u w:val="single"/>
          <w:rtl/>
          <w:lang w:bidi="ar-MA"/>
        </w:rPr>
      </w:pPr>
    </w:p>
    <w:tbl>
      <w:tblPr>
        <w:tblpPr w:leftFromText="141" w:rightFromText="141" w:vertAnchor="text" w:horzAnchor="margin" w:tblpXSpec="right" w:tblpY="138"/>
        <w:bidiVisual/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3"/>
        <w:gridCol w:w="11482"/>
        <w:gridCol w:w="1418"/>
      </w:tblGrid>
      <w:tr w:rsidR="00265782" w:rsidRPr="00080886">
        <w:trPr>
          <w:trHeight w:val="420"/>
        </w:trPr>
        <w:tc>
          <w:tcPr>
            <w:tcW w:w="2693" w:type="dxa"/>
            <w:vMerge w:val="restart"/>
            <w:tcBorders>
              <w:top w:val="thinThickSmallGap" w:sz="24" w:space="0" w:color="auto"/>
              <w:left w:val="single" w:sz="24" w:space="0" w:color="auto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265782" w:rsidRDefault="00265782" w:rsidP="00265782">
            <w:pPr>
              <w:bidi/>
              <w:spacing w:line="280" w:lineRule="exact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3. </w:t>
            </w:r>
            <w:r w:rsidRPr="00080886">
              <w:rPr>
                <w:b/>
                <w:bCs/>
                <w:sz w:val="28"/>
                <w:szCs w:val="28"/>
                <w:rtl/>
                <w:lang w:bidi="ar-MA"/>
              </w:rPr>
              <w:t>المجال  الرئيسي الثالث:</w:t>
            </w:r>
          </w:p>
          <w:p w:rsidR="00265782" w:rsidRPr="00080886" w:rsidRDefault="00265782" w:rsidP="00265782">
            <w:pPr>
              <w:bidi/>
              <w:spacing w:line="280" w:lineRule="exact"/>
              <w:jc w:val="center"/>
              <w:rPr>
                <w:b/>
                <w:bCs/>
                <w:sz w:val="28"/>
                <w:szCs w:val="28"/>
                <w:lang w:bidi="ar-MA"/>
              </w:rPr>
            </w:pPr>
          </w:p>
          <w:p w:rsidR="00265782" w:rsidRPr="00080886" w:rsidRDefault="00265782" w:rsidP="00265782">
            <w:pPr>
              <w:bidi/>
              <w:spacing w:line="280" w:lineRule="exact"/>
              <w:ind w:left="34"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080886">
              <w:rPr>
                <w:b/>
                <w:bCs/>
                <w:sz w:val="28"/>
                <w:szCs w:val="28"/>
                <w:rtl/>
                <w:lang w:bidi="ar-MA"/>
              </w:rPr>
              <w:t>التقويم التربوي</w:t>
            </w:r>
          </w:p>
        </w:tc>
        <w:tc>
          <w:tcPr>
            <w:tcW w:w="11482" w:type="dxa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65782" w:rsidRPr="00080886" w:rsidRDefault="00265782" w:rsidP="00EF6608">
            <w:pPr>
              <w:bidi/>
              <w:spacing w:line="280" w:lineRule="exact"/>
              <w:rPr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1.3. </w:t>
            </w:r>
            <w:r w:rsidRPr="00080886">
              <w:rPr>
                <w:b/>
                <w:bCs/>
                <w:sz w:val="28"/>
                <w:szCs w:val="28"/>
                <w:rtl/>
                <w:lang w:bidi="ar-MA"/>
              </w:rPr>
              <w:t>المجال الفرعي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r w:rsidRPr="00080886">
              <w:rPr>
                <w:b/>
                <w:bCs/>
                <w:sz w:val="28"/>
                <w:szCs w:val="28"/>
                <w:rtl/>
                <w:lang w:bidi="ar-MA"/>
              </w:rPr>
              <w:t xml:space="preserve">1: التقويم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ـ</w:t>
            </w:r>
            <w:r w:rsidRPr="00080886">
              <w:rPr>
                <w:b/>
                <w:bCs/>
                <w:sz w:val="28"/>
                <w:szCs w:val="28"/>
                <w:rtl/>
                <w:lang w:bidi="ar-MA"/>
              </w:rPr>
              <w:t xml:space="preserve"> الأنواع والوظائف  </w:t>
            </w:r>
          </w:p>
        </w:tc>
        <w:tc>
          <w:tcPr>
            <w:tcW w:w="1418" w:type="dxa"/>
            <w:vMerge w:val="restart"/>
            <w:tcBorders>
              <w:top w:val="thinThickSmallGap" w:sz="24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265782" w:rsidRPr="00080886" w:rsidRDefault="00265782" w:rsidP="00AD6327">
            <w:pPr>
              <w:bidi/>
              <w:ind w:left="5"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080886">
              <w:rPr>
                <w:b/>
                <w:bCs/>
                <w:sz w:val="28"/>
                <w:szCs w:val="28"/>
                <w:lang w:bidi="ar-MA"/>
              </w:rPr>
              <w:t>20</w:t>
            </w:r>
          </w:p>
        </w:tc>
      </w:tr>
      <w:tr w:rsidR="00265782" w:rsidRPr="00953D54">
        <w:trPr>
          <w:trHeight w:val="420"/>
        </w:trPr>
        <w:tc>
          <w:tcPr>
            <w:tcW w:w="2693" w:type="dxa"/>
            <w:vMerge/>
            <w:tcBorders>
              <w:left w:val="single" w:sz="24" w:space="0" w:color="auto"/>
              <w:bottom w:val="thickThinSmallGap" w:sz="24" w:space="0" w:color="auto"/>
              <w:right w:val="single" w:sz="18" w:space="0" w:color="auto"/>
            </w:tcBorders>
          </w:tcPr>
          <w:p w:rsidR="00265782" w:rsidRPr="005414DE" w:rsidRDefault="00265782" w:rsidP="00AD6327">
            <w:pPr>
              <w:bidi/>
              <w:spacing w:line="280" w:lineRule="exact"/>
              <w:ind w:left="252" w:hanging="252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1148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65782" w:rsidRPr="00080886" w:rsidRDefault="00265782" w:rsidP="00EF6608">
            <w:pPr>
              <w:bidi/>
              <w:spacing w:line="280" w:lineRule="exact"/>
              <w:rPr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2.3. </w:t>
            </w:r>
            <w:r w:rsidRPr="00080886">
              <w:rPr>
                <w:b/>
                <w:bCs/>
                <w:sz w:val="28"/>
                <w:szCs w:val="28"/>
                <w:rtl/>
                <w:lang w:bidi="ar-MA"/>
              </w:rPr>
              <w:t>المجال الفرعي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r w:rsidRPr="00080886">
              <w:rPr>
                <w:b/>
                <w:bCs/>
                <w:sz w:val="28"/>
                <w:szCs w:val="28"/>
                <w:rtl/>
                <w:lang w:bidi="ar-MA"/>
              </w:rPr>
              <w:t xml:space="preserve">2: تقويم المستلزمات الدراسية (الأهداف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ـ</w:t>
            </w:r>
            <w:r w:rsidRPr="00080886">
              <w:rPr>
                <w:b/>
                <w:bCs/>
                <w:sz w:val="28"/>
                <w:szCs w:val="28"/>
                <w:rtl/>
                <w:lang w:bidi="ar-MA"/>
              </w:rPr>
              <w:t xml:space="preserve"> عدة التقويم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ـ</w:t>
            </w:r>
            <w:r w:rsidRPr="00080886">
              <w:rPr>
                <w:b/>
                <w:bCs/>
                <w:sz w:val="28"/>
                <w:szCs w:val="28"/>
                <w:rtl/>
                <w:lang w:bidi="ar-MA"/>
              </w:rPr>
              <w:t xml:space="preserve"> استثمار النتائج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ـ</w:t>
            </w:r>
            <w:r w:rsidRPr="00080886">
              <w:rPr>
                <w:b/>
                <w:bCs/>
                <w:sz w:val="28"/>
                <w:szCs w:val="28"/>
                <w:rtl/>
                <w:lang w:bidi="ar-MA"/>
              </w:rPr>
              <w:t xml:space="preserve"> استراتيجية الدعم والمعالجة...)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265782" w:rsidRPr="005414DE" w:rsidRDefault="00265782" w:rsidP="00AD6327">
            <w:pPr>
              <w:bidi/>
              <w:spacing w:line="280" w:lineRule="exact"/>
              <w:ind w:left="5"/>
              <w:jc w:val="center"/>
              <w:rPr>
                <w:rFonts w:cs="Simplified Arabic"/>
                <w:b/>
                <w:bCs/>
                <w:sz w:val="44"/>
                <w:szCs w:val="44"/>
                <w:rtl/>
                <w:lang w:bidi="ar-MA"/>
              </w:rPr>
            </w:pPr>
          </w:p>
        </w:tc>
      </w:tr>
      <w:tr w:rsidR="00265782" w:rsidRPr="00953D54">
        <w:trPr>
          <w:trHeight w:val="420"/>
        </w:trPr>
        <w:tc>
          <w:tcPr>
            <w:tcW w:w="2693" w:type="dxa"/>
            <w:vMerge/>
            <w:tcBorders>
              <w:left w:val="single" w:sz="24" w:space="0" w:color="auto"/>
              <w:bottom w:val="thickThinSmallGap" w:sz="24" w:space="0" w:color="auto"/>
              <w:right w:val="single" w:sz="18" w:space="0" w:color="auto"/>
            </w:tcBorders>
          </w:tcPr>
          <w:p w:rsidR="00265782" w:rsidRPr="005414DE" w:rsidRDefault="00265782" w:rsidP="00AD6327">
            <w:pPr>
              <w:bidi/>
              <w:spacing w:line="280" w:lineRule="exact"/>
              <w:ind w:left="252" w:hanging="252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1148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65782" w:rsidRPr="00080886" w:rsidRDefault="00EF6608" w:rsidP="00EF6608">
            <w:pPr>
              <w:bidi/>
              <w:spacing w:line="280" w:lineRule="exact"/>
              <w:rPr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3.3. </w:t>
            </w:r>
            <w:r w:rsidR="00265782" w:rsidRPr="00080886">
              <w:rPr>
                <w:b/>
                <w:bCs/>
                <w:sz w:val="28"/>
                <w:szCs w:val="28"/>
                <w:rtl/>
                <w:lang w:bidi="ar-MA"/>
              </w:rPr>
              <w:t>المجال الفرعي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r>
              <w:rPr>
                <w:b/>
                <w:bCs/>
                <w:sz w:val="28"/>
                <w:szCs w:val="28"/>
                <w:rtl/>
                <w:lang w:bidi="ar-MA"/>
              </w:rPr>
              <w:t>3: تدبير التقويم التربوي(</w:t>
            </w:r>
            <w:r w:rsidR="00265782" w:rsidRPr="00080886">
              <w:rPr>
                <w:b/>
                <w:bCs/>
                <w:sz w:val="28"/>
                <w:szCs w:val="28"/>
                <w:rtl/>
                <w:lang w:bidi="ar-MA"/>
              </w:rPr>
              <w:t>إعداد وضعية اختبارية لتقويم التعلمات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ـ</w:t>
            </w:r>
            <w:r>
              <w:rPr>
                <w:b/>
                <w:bCs/>
                <w:sz w:val="28"/>
                <w:szCs w:val="28"/>
                <w:rtl/>
                <w:lang w:bidi="ar-MA"/>
              </w:rPr>
              <w:t xml:space="preserve"> توظيف مختلف أساليب التقويم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ـ</w:t>
            </w:r>
            <w:r>
              <w:rPr>
                <w:b/>
                <w:bCs/>
                <w:sz w:val="28"/>
                <w:szCs w:val="28"/>
                <w:rtl/>
                <w:lang w:bidi="ar-MA"/>
              </w:rPr>
              <w:t xml:space="preserve"> تدبير عملية المراقبة المستمرة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ـ</w:t>
            </w:r>
            <w:r w:rsidR="00265782" w:rsidRPr="00080886">
              <w:rPr>
                <w:b/>
                <w:bCs/>
                <w:sz w:val="28"/>
                <w:szCs w:val="28"/>
                <w:rtl/>
                <w:lang w:bidi="ar-MA"/>
              </w:rPr>
              <w:t xml:space="preserve"> استثمار نتائج المراقبة المستمرة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ـ</w:t>
            </w:r>
            <w:r w:rsidR="00265782" w:rsidRPr="00080886">
              <w:rPr>
                <w:b/>
                <w:bCs/>
                <w:sz w:val="28"/>
                <w:szCs w:val="28"/>
                <w:rtl/>
                <w:lang w:bidi="ar-MA"/>
              </w:rPr>
              <w:t xml:space="preserve"> استراتيجية الدعم والمعالجة ...)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265782" w:rsidRPr="005414DE" w:rsidRDefault="00265782" w:rsidP="00AD6327">
            <w:pPr>
              <w:bidi/>
              <w:spacing w:line="280" w:lineRule="exact"/>
              <w:ind w:left="5"/>
              <w:jc w:val="center"/>
              <w:rPr>
                <w:rFonts w:cs="Simplified Arabic"/>
                <w:b/>
                <w:bCs/>
                <w:sz w:val="44"/>
                <w:szCs w:val="44"/>
                <w:rtl/>
                <w:lang w:bidi="ar-MA"/>
              </w:rPr>
            </w:pPr>
          </w:p>
        </w:tc>
      </w:tr>
      <w:tr w:rsidR="00265782" w:rsidRPr="00953D54">
        <w:trPr>
          <w:trHeight w:val="420"/>
        </w:trPr>
        <w:tc>
          <w:tcPr>
            <w:tcW w:w="2693" w:type="dxa"/>
            <w:vMerge/>
            <w:tcBorders>
              <w:left w:val="single" w:sz="24" w:space="0" w:color="auto"/>
              <w:bottom w:val="thickThinSmallGap" w:sz="24" w:space="0" w:color="auto"/>
              <w:right w:val="single" w:sz="18" w:space="0" w:color="auto"/>
            </w:tcBorders>
          </w:tcPr>
          <w:p w:rsidR="00265782" w:rsidRPr="005414DE" w:rsidRDefault="00265782" w:rsidP="00AD6327">
            <w:pPr>
              <w:bidi/>
              <w:spacing w:line="280" w:lineRule="exact"/>
              <w:ind w:left="252" w:hanging="252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1148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65782" w:rsidRPr="00080886" w:rsidRDefault="00EF6608" w:rsidP="002B3B33">
            <w:pPr>
              <w:bidi/>
              <w:spacing w:line="280" w:lineRule="exact"/>
              <w:rPr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4.3. </w:t>
            </w:r>
            <w:r w:rsidR="00265782" w:rsidRPr="00080886">
              <w:rPr>
                <w:b/>
                <w:bCs/>
                <w:sz w:val="28"/>
                <w:szCs w:val="28"/>
                <w:rtl/>
                <w:lang w:bidi="ar-MA"/>
              </w:rPr>
              <w:t>المجال الفرعي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r w:rsidR="00265782" w:rsidRPr="00080886">
              <w:rPr>
                <w:b/>
                <w:bCs/>
                <w:sz w:val="28"/>
                <w:szCs w:val="28"/>
                <w:rtl/>
                <w:lang w:bidi="ar-MA"/>
              </w:rPr>
              <w:t xml:space="preserve">4: الأطر المرجعية لمادة الفيزياء والكيمياء (الأهداف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ـ </w:t>
            </w:r>
            <w:r w:rsidR="00265782" w:rsidRPr="00080886">
              <w:rPr>
                <w:b/>
                <w:bCs/>
                <w:sz w:val="28"/>
                <w:szCs w:val="28"/>
                <w:rtl/>
                <w:lang w:bidi="ar-MA"/>
              </w:rPr>
              <w:t xml:space="preserve">البنية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ـ </w:t>
            </w:r>
            <w:r>
              <w:rPr>
                <w:b/>
                <w:bCs/>
                <w:sz w:val="28"/>
                <w:szCs w:val="28"/>
                <w:rtl/>
                <w:lang w:bidi="ar-MA"/>
              </w:rPr>
              <w:t>معايير التو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ظيف</w:t>
            </w:r>
            <w:r w:rsidR="00265782">
              <w:rPr>
                <w:b/>
                <w:bCs/>
                <w:sz w:val="28"/>
                <w:szCs w:val="28"/>
                <w:lang w:bidi="ar-MA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ـ </w:t>
            </w:r>
            <w:r w:rsidRPr="00080886">
              <w:rPr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r>
              <w:rPr>
                <w:b/>
                <w:bCs/>
                <w:sz w:val="28"/>
                <w:szCs w:val="28"/>
                <w:rtl/>
                <w:lang w:bidi="ar-MA"/>
              </w:rPr>
              <w:t>توظيف الإطار المرجعي في</w:t>
            </w:r>
            <w:r w:rsidR="00265782">
              <w:rPr>
                <w:b/>
                <w:bCs/>
                <w:sz w:val="28"/>
                <w:szCs w:val="28"/>
                <w:lang w:bidi="ar-MA"/>
              </w:rPr>
              <w:t xml:space="preserve"> </w:t>
            </w:r>
            <w:r w:rsidR="00265782" w:rsidRPr="00080886">
              <w:rPr>
                <w:b/>
                <w:bCs/>
                <w:sz w:val="28"/>
                <w:szCs w:val="28"/>
                <w:rtl/>
                <w:lang w:bidi="ar-MA"/>
              </w:rPr>
              <w:t>إعداد موضوع الامتح</w:t>
            </w:r>
            <w:r>
              <w:rPr>
                <w:b/>
                <w:bCs/>
                <w:sz w:val="28"/>
                <w:szCs w:val="28"/>
                <w:rtl/>
                <w:lang w:bidi="ar-MA"/>
              </w:rPr>
              <w:t xml:space="preserve">ان </w:t>
            </w:r>
            <w:r w:rsidR="002B3B33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الوطني الموحد للبكالوريا</w:t>
            </w:r>
            <w:r>
              <w:rPr>
                <w:b/>
                <w:bCs/>
                <w:sz w:val="28"/>
                <w:szCs w:val="28"/>
                <w:rtl/>
                <w:lang w:bidi="ar-MA"/>
              </w:rPr>
              <w:t xml:space="preserve"> لمادة الفيزياء</w:t>
            </w:r>
            <w:r w:rsidR="00265782">
              <w:rPr>
                <w:b/>
                <w:bCs/>
                <w:sz w:val="28"/>
                <w:szCs w:val="28"/>
                <w:lang w:bidi="ar-MA"/>
              </w:rPr>
              <w:t xml:space="preserve"> </w:t>
            </w:r>
            <w:r w:rsidR="00265782" w:rsidRPr="00080886">
              <w:rPr>
                <w:b/>
                <w:bCs/>
                <w:sz w:val="28"/>
                <w:szCs w:val="28"/>
                <w:rtl/>
                <w:lang w:bidi="ar-MA"/>
              </w:rPr>
              <w:t>والكيمياء ...)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265782" w:rsidRPr="005414DE" w:rsidRDefault="00265782" w:rsidP="00AD6327">
            <w:pPr>
              <w:bidi/>
              <w:spacing w:line="280" w:lineRule="exact"/>
              <w:ind w:left="5"/>
              <w:jc w:val="center"/>
              <w:rPr>
                <w:rFonts w:cs="Simplified Arabic"/>
                <w:b/>
                <w:bCs/>
                <w:sz w:val="44"/>
                <w:szCs w:val="44"/>
                <w:rtl/>
                <w:lang w:bidi="ar-MA"/>
              </w:rPr>
            </w:pPr>
          </w:p>
        </w:tc>
      </w:tr>
      <w:tr w:rsidR="00265782" w:rsidRPr="00953D54">
        <w:trPr>
          <w:trHeight w:val="420"/>
        </w:trPr>
        <w:tc>
          <w:tcPr>
            <w:tcW w:w="2693" w:type="dxa"/>
            <w:vMerge/>
            <w:tcBorders>
              <w:left w:val="single" w:sz="24" w:space="0" w:color="auto"/>
              <w:bottom w:val="thickThinSmallGap" w:sz="24" w:space="0" w:color="auto"/>
              <w:right w:val="single" w:sz="18" w:space="0" w:color="auto"/>
            </w:tcBorders>
          </w:tcPr>
          <w:p w:rsidR="00265782" w:rsidRPr="005414DE" w:rsidRDefault="00265782" w:rsidP="00AD6327">
            <w:pPr>
              <w:bidi/>
              <w:spacing w:line="280" w:lineRule="exact"/>
              <w:ind w:left="252" w:hanging="252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11482" w:type="dxa"/>
            <w:tcBorders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265782" w:rsidRPr="00080886" w:rsidRDefault="00EF6608" w:rsidP="00EF6608">
            <w:pPr>
              <w:bidi/>
              <w:spacing w:line="280" w:lineRule="exact"/>
              <w:rPr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5.3. </w:t>
            </w:r>
            <w:r w:rsidR="00265782" w:rsidRPr="00080886">
              <w:rPr>
                <w:b/>
                <w:bCs/>
                <w:sz w:val="28"/>
                <w:szCs w:val="28"/>
                <w:rtl/>
                <w:lang w:bidi="ar-MA"/>
              </w:rPr>
              <w:t>المجال الفرعي 5: المستجدات التربوية المرتبطة بالتقويم التربوي في مادة الفيزياء والكيمياء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265782" w:rsidRPr="005414DE" w:rsidRDefault="00265782" w:rsidP="00AD6327">
            <w:pPr>
              <w:bidi/>
              <w:spacing w:line="280" w:lineRule="exact"/>
              <w:ind w:left="5"/>
              <w:jc w:val="center"/>
              <w:rPr>
                <w:rFonts w:cs="Simplified Arabic"/>
                <w:b/>
                <w:bCs/>
                <w:sz w:val="44"/>
                <w:szCs w:val="44"/>
                <w:rtl/>
                <w:lang w:bidi="ar-MA"/>
              </w:rPr>
            </w:pPr>
          </w:p>
        </w:tc>
      </w:tr>
    </w:tbl>
    <w:p w:rsidR="00265782" w:rsidRDefault="00265782" w:rsidP="00265782">
      <w:pPr>
        <w:bidi/>
        <w:spacing w:line="280" w:lineRule="exact"/>
        <w:rPr>
          <w:rFonts w:hint="cs"/>
          <w:b/>
          <w:bCs/>
          <w:sz w:val="28"/>
          <w:szCs w:val="28"/>
          <w:u w:val="single"/>
          <w:rtl/>
          <w:lang w:bidi="ar-MA"/>
        </w:rPr>
      </w:pPr>
    </w:p>
    <w:p w:rsidR="00820A0B" w:rsidRPr="00080886" w:rsidRDefault="00820A0B" w:rsidP="00265782">
      <w:pPr>
        <w:bidi/>
        <w:spacing w:line="280" w:lineRule="exact"/>
        <w:rPr>
          <w:b/>
          <w:bCs/>
          <w:sz w:val="28"/>
          <w:szCs w:val="28"/>
          <w:u w:val="single"/>
          <w:rtl/>
          <w:lang w:bidi="ar-MA"/>
        </w:rPr>
      </w:pPr>
      <w:r w:rsidRPr="00080886">
        <w:rPr>
          <w:b/>
          <w:bCs/>
          <w:sz w:val="28"/>
          <w:szCs w:val="28"/>
          <w:u w:val="single"/>
          <w:rtl/>
          <w:lang w:bidi="ar-MA"/>
        </w:rPr>
        <w:t>المراجع:</w:t>
      </w:r>
    </w:p>
    <w:p w:rsidR="00820A0B" w:rsidRPr="00080886" w:rsidRDefault="00820A0B" w:rsidP="00820A0B">
      <w:pPr>
        <w:bidi/>
        <w:spacing w:line="280" w:lineRule="exact"/>
        <w:rPr>
          <w:b/>
          <w:bCs/>
          <w:sz w:val="28"/>
          <w:szCs w:val="28"/>
          <w:u w:val="single"/>
          <w:rtl/>
          <w:lang w:bidi="ar-MA"/>
        </w:rPr>
      </w:pPr>
    </w:p>
    <w:p w:rsidR="00820A0B" w:rsidRPr="00080886" w:rsidRDefault="00820A0B" w:rsidP="002B3B33">
      <w:pPr>
        <w:bidi/>
        <w:spacing w:line="276" w:lineRule="auto"/>
        <w:rPr>
          <w:b/>
          <w:bCs/>
          <w:sz w:val="28"/>
          <w:szCs w:val="28"/>
          <w:rtl/>
          <w:lang w:bidi="ar-MA"/>
        </w:rPr>
      </w:pPr>
      <w:r w:rsidRPr="00080886">
        <w:rPr>
          <w:b/>
          <w:bCs/>
          <w:sz w:val="28"/>
          <w:szCs w:val="28"/>
          <w:rtl/>
          <w:lang w:bidi="ar-MA"/>
        </w:rPr>
        <w:t xml:space="preserve">- التوجيهات التربوية والبرامج الخاصة بتدريس مادة الفيزياء والكيمياء بسلك التعليم الثانوي </w:t>
      </w:r>
      <w:r w:rsidR="002B3B33">
        <w:rPr>
          <w:rFonts w:hint="cs"/>
          <w:b/>
          <w:bCs/>
          <w:sz w:val="28"/>
          <w:szCs w:val="28"/>
          <w:rtl/>
          <w:lang w:bidi="ar-MA"/>
        </w:rPr>
        <w:t>التأهيلي</w:t>
      </w:r>
      <w:r w:rsidRPr="00080886">
        <w:rPr>
          <w:b/>
          <w:bCs/>
          <w:sz w:val="28"/>
          <w:szCs w:val="28"/>
          <w:rtl/>
          <w:lang w:bidi="ar-MA"/>
        </w:rPr>
        <w:t xml:space="preserve">؛ </w:t>
      </w:r>
    </w:p>
    <w:p w:rsidR="00820A0B" w:rsidRPr="00080886" w:rsidRDefault="00820A0B" w:rsidP="002B3B33">
      <w:pPr>
        <w:bidi/>
        <w:spacing w:line="276" w:lineRule="auto"/>
        <w:rPr>
          <w:b/>
          <w:bCs/>
          <w:sz w:val="28"/>
          <w:szCs w:val="28"/>
          <w:rtl/>
          <w:lang w:bidi="ar-MA"/>
        </w:rPr>
      </w:pPr>
      <w:r w:rsidRPr="00080886">
        <w:rPr>
          <w:b/>
          <w:bCs/>
          <w:sz w:val="28"/>
          <w:szCs w:val="28"/>
          <w:rtl/>
          <w:lang w:bidi="ar-MA"/>
        </w:rPr>
        <w:t xml:space="preserve">- المذكرات التنظيمية الخاصة بمادة الفيزياء والكيمياء بسلك التعليم الثانوي </w:t>
      </w:r>
      <w:r w:rsidR="002B3B33">
        <w:rPr>
          <w:rFonts w:hint="cs"/>
          <w:b/>
          <w:bCs/>
          <w:sz w:val="28"/>
          <w:szCs w:val="28"/>
          <w:rtl/>
          <w:lang w:bidi="ar-MA"/>
        </w:rPr>
        <w:t>التأهيلي</w:t>
      </w:r>
      <w:r w:rsidRPr="00080886">
        <w:rPr>
          <w:b/>
          <w:bCs/>
          <w:sz w:val="28"/>
          <w:szCs w:val="28"/>
          <w:rtl/>
          <w:lang w:bidi="ar-MA"/>
        </w:rPr>
        <w:t xml:space="preserve">؛ </w:t>
      </w:r>
    </w:p>
    <w:p w:rsidR="00820A0B" w:rsidRPr="00080886" w:rsidRDefault="00820A0B" w:rsidP="002B3B33">
      <w:pPr>
        <w:bidi/>
        <w:spacing w:line="276" w:lineRule="auto"/>
        <w:rPr>
          <w:b/>
          <w:bCs/>
          <w:sz w:val="48"/>
          <w:szCs w:val="48"/>
          <w:rtl/>
          <w:lang w:val="en-US" w:bidi="ar-MA"/>
        </w:rPr>
      </w:pPr>
      <w:r w:rsidRPr="00080886">
        <w:rPr>
          <w:b/>
          <w:bCs/>
          <w:sz w:val="28"/>
          <w:szCs w:val="28"/>
          <w:rtl/>
          <w:lang w:bidi="ar-MA"/>
        </w:rPr>
        <w:t>- مراجع تربوية لها</w:t>
      </w:r>
      <w:r w:rsidRPr="00080886">
        <w:rPr>
          <w:b/>
          <w:bCs/>
          <w:sz w:val="28"/>
          <w:szCs w:val="28"/>
          <w:lang w:bidi="ar-MA"/>
        </w:rPr>
        <w:t xml:space="preserve"> </w:t>
      </w:r>
      <w:r w:rsidRPr="00080886">
        <w:rPr>
          <w:b/>
          <w:bCs/>
          <w:sz w:val="28"/>
          <w:szCs w:val="28"/>
          <w:rtl/>
          <w:lang w:bidi="ar-MA"/>
        </w:rPr>
        <w:t>صلة بالم</w:t>
      </w:r>
      <w:r w:rsidR="002B3B33">
        <w:rPr>
          <w:rFonts w:hint="cs"/>
          <w:b/>
          <w:bCs/>
          <w:sz w:val="28"/>
          <w:szCs w:val="28"/>
          <w:rtl/>
          <w:lang w:bidi="ar-MA"/>
        </w:rPr>
        <w:t>جالات</w:t>
      </w:r>
      <w:r w:rsidRPr="00080886">
        <w:rPr>
          <w:b/>
          <w:bCs/>
          <w:sz w:val="28"/>
          <w:szCs w:val="28"/>
          <w:rtl/>
          <w:lang w:bidi="ar-MA"/>
        </w:rPr>
        <w:t xml:space="preserve"> السالفة الذكر.</w:t>
      </w:r>
    </w:p>
    <w:p w:rsidR="002E354D" w:rsidRDefault="002E354D" w:rsidP="00623CC6">
      <w:pPr>
        <w:bidi/>
        <w:spacing w:line="280" w:lineRule="exact"/>
        <w:ind w:left="1798"/>
        <w:rPr>
          <w:rFonts w:hint="cs"/>
          <w:rtl/>
          <w:lang w:bidi="ar-MA"/>
        </w:rPr>
      </w:pPr>
    </w:p>
    <w:p w:rsidR="00265782" w:rsidRDefault="00265782" w:rsidP="00265782">
      <w:pPr>
        <w:bidi/>
        <w:spacing w:line="280" w:lineRule="exact"/>
        <w:ind w:left="1798"/>
        <w:rPr>
          <w:rFonts w:hint="cs"/>
          <w:rtl/>
          <w:lang w:bidi="ar-MA"/>
        </w:rPr>
      </w:pPr>
    </w:p>
    <w:p w:rsidR="00265782" w:rsidRPr="00242F68" w:rsidRDefault="00265782" w:rsidP="00265782">
      <w:pPr>
        <w:bidi/>
        <w:spacing w:line="280" w:lineRule="exact"/>
        <w:ind w:left="1798"/>
        <w:rPr>
          <w:rtl/>
          <w:lang w:bidi="ar-MA"/>
        </w:rPr>
      </w:pPr>
    </w:p>
    <w:sectPr w:rsidR="00265782" w:rsidRPr="00242F68" w:rsidSect="00A87455">
      <w:footerReference w:type="even" r:id="rId8"/>
      <w:footerReference w:type="default" r:id="rId9"/>
      <w:pgSz w:w="16838" w:h="11906" w:orient="landscape"/>
      <w:pgMar w:top="284" w:right="680" w:bottom="284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1DC8" w:rsidRDefault="001A1DC8">
      <w:r>
        <w:separator/>
      </w:r>
    </w:p>
  </w:endnote>
  <w:endnote w:type="continuationSeparator" w:id="1">
    <w:p w:rsidR="001A1DC8" w:rsidRDefault="001A1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abswell_1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D51" w:rsidRDefault="00777C0B" w:rsidP="00B310AA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F67D51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F67D51" w:rsidRDefault="00F67D51" w:rsidP="006B4819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D51" w:rsidRDefault="00777C0B">
    <w:pPr>
      <w:bidi/>
      <w:rPr>
        <w:lang w:bidi="ar-MA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81pt;margin-top:-18.85pt;width:592.85pt;height:53.85pt;z-index:251657728;mso-width-relative:margin;mso-height-relative:margin" strokecolor="white">
          <v:fill r:id="rId1" o:title="logo image" recolor="t" rotate="t" type="frame"/>
          <v:textbox style="mso-next-textbox:#_x0000_s1026" inset="0,0,0,0">
            <w:txbxContent>
              <w:p w:rsidR="00C978E9" w:rsidRPr="00E434AE" w:rsidRDefault="00C978E9" w:rsidP="00C978E9">
                <w:pPr>
                  <w:pStyle w:val="Pieddepage"/>
                  <w:bidi/>
                  <w:spacing w:line="180" w:lineRule="exact"/>
                  <w:jc w:val="center"/>
                  <w:rPr>
                    <w:rFonts w:cs="arabswell_1"/>
                    <w:b/>
                    <w:bCs/>
                    <w:color w:val="003366"/>
                    <w:sz w:val="32"/>
                    <w:szCs w:val="32"/>
                    <w:lang w:bidi="ar-MA"/>
                  </w:rPr>
                </w:pPr>
              </w:p>
              <w:p w:rsidR="00C978E9" w:rsidRPr="00E434AE" w:rsidRDefault="00C978E9" w:rsidP="00C978E9">
                <w:pPr>
                  <w:pStyle w:val="Pieddepage"/>
                  <w:bidi/>
                  <w:spacing w:line="180" w:lineRule="exact"/>
                  <w:jc w:val="center"/>
                  <w:rPr>
                    <w:rFonts w:cs="arabswell_1"/>
                    <w:b/>
                    <w:bCs/>
                    <w:color w:val="003366"/>
                    <w:sz w:val="32"/>
                    <w:szCs w:val="32"/>
                    <w:lang w:bidi="ar-MA"/>
                  </w:rPr>
                </w:pPr>
              </w:p>
              <w:p w:rsidR="00C978E9" w:rsidRPr="00E434AE" w:rsidRDefault="00C978E9" w:rsidP="00C978E9">
                <w:pPr>
                  <w:pStyle w:val="Pieddepage"/>
                  <w:bidi/>
                  <w:jc w:val="center"/>
                  <w:rPr>
                    <w:rFonts w:cs="arabswell_1"/>
                    <w:b/>
                    <w:bCs/>
                    <w:sz w:val="16"/>
                    <w:szCs w:val="16"/>
                    <w:rtl/>
                    <w:lang w:bidi="ar-MA"/>
                  </w:rPr>
                </w:pPr>
                <w:r w:rsidRPr="00502C1D">
                  <w:rPr>
                    <w:rFonts w:ascii="Arial" w:hAnsi="Arial"/>
                    <w:b/>
                    <w:bCs/>
                    <w:rtl/>
                    <w:lang w:bidi="ar-MA"/>
                  </w:rPr>
                  <w:t>مديرية التقويم وتنظيم الحياة المدرسية والتكوينات المشتركة بين الأكاديميات</w:t>
                </w:r>
                <w:r>
                  <w:rPr>
                    <w:rFonts w:cs="arabswell_1" w:hint="cs"/>
                    <w:b/>
                    <w:bCs/>
                    <w:sz w:val="16"/>
                    <w:szCs w:val="16"/>
                    <w:rtl/>
                    <w:lang w:bidi="ar-MA"/>
                  </w:rPr>
                  <w:t xml:space="preserve"> - </w:t>
                </w:r>
                <w:r w:rsidRPr="00C93832">
                  <w:rPr>
                    <w:rFonts w:cs="Traditional Arabic" w:hint="cs"/>
                    <w:b/>
                    <w:bCs/>
                    <w:rtl/>
                    <w:lang w:bidi="ar-MA"/>
                  </w:rPr>
                  <w:t>المركز الوطني للتقويم والامتحانات</w:t>
                </w:r>
              </w:p>
              <w:p w:rsidR="00C978E9" w:rsidRPr="00E434AE" w:rsidRDefault="00C978E9" w:rsidP="00C978E9">
                <w:pPr>
                  <w:pStyle w:val="Pieddepage"/>
                  <w:bidi/>
                  <w:jc w:val="center"/>
                  <w:rPr>
                    <w:rFonts w:ascii="Bodoni MT Black" w:hAnsi="Bodoni MT Black" w:cs="arabswell_1"/>
                    <w:b/>
                    <w:bCs/>
                    <w:sz w:val="14"/>
                    <w:szCs w:val="14"/>
                    <w:rtl/>
                    <w:lang w:val="en-US" w:bidi="ar-MA"/>
                  </w:rPr>
                </w:pPr>
                <w:r w:rsidRPr="00E434AE">
                  <w:rPr>
                    <w:rFonts w:cs="arabswell_1" w:hint="cs"/>
                    <w:b/>
                    <w:bCs/>
                    <w:sz w:val="16"/>
                    <w:szCs w:val="16"/>
                    <w:rtl/>
                    <w:lang w:bidi="ar-MA"/>
                  </w:rPr>
                  <w:t>البريد الالكتروني</w:t>
                </w:r>
                <w:r w:rsidRPr="00E434AE">
                  <w:rPr>
                    <w:rFonts w:cs="arabswell_1" w:hint="cs"/>
                    <w:b/>
                    <w:bCs/>
                    <w:rtl/>
                  </w:rPr>
                  <w:t>:</w:t>
                </w:r>
                <w:r w:rsidRPr="00E434AE">
                  <w:rPr>
                    <w:rFonts w:cs="arabswell_1" w:hint="cs"/>
                    <w:b/>
                    <w:bCs/>
                    <w:sz w:val="16"/>
                    <w:szCs w:val="16"/>
                    <w:rtl/>
                  </w:rPr>
                  <w:t xml:space="preserve"> </w:t>
                </w:r>
                <w:hyperlink r:id="rId2" w:history="1">
                  <w:r w:rsidRPr="00BC4DDD">
                    <w:rPr>
                      <w:rStyle w:val="Lienhypertexte"/>
                      <w:rFonts w:ascii="Bodoni MT Black" w:hAnsi="Bodoni MT Black" w:cs="arabswell_1"/>
                      <w:b/>
                      <w:bCs/>
                      <w:sz w:val="16"/>
                      <w:szCs w:val="16"/>
                    </w:rPr>
                    <w:t>cnee@men.gov.ma</w:t>
                  </w:r>
                </w:hyperlink>
                <w:r w:rsidRPr="00E434AE">
                  <w:rPr>
                    <w:rFonts w:ascii="Bodoni MT Black" w:hAnsi="Bodoni MT Black" w:cs="arabswell_1"/>
                    <w:b/>
                    <w:bCs/>
                    <w:rtl/>
                    <w:lang w:val="en-US" w:bidi="ar-MA"/>
                  </w:rPr>
                  <w:t xml:space="preserve">  </w:t>
                </w:r>
                <w:r w:rsidRPr="00E434AE">
                  <w:rPr>
                    <w:rFonts w:ascii="Bodoni MT Black" w:hAnsi="Bodoni MT Black" w:cs="arabswell_1"/>
                    <w:b/>
                    <w:bCs/>
                    <w:sz w:val="16"/>
                    <w:szCs w:val="16"/>
                    <w:lang w:bidi="ar-MA"/>
                  </w:rPr>
                  <w:sym w:font="Wingdings" w:char="F028"/>
                </w:r>
                <w:r w:rsidRPr="00E434AE">
                  <w:rPr>
                    <w:rFonts w:ascii="Bodoni MT Black" w:hAnsi="Bodoni MT Black" w:cs="arabswell_1"/>
                    <w:b/>
                    <w:bCs/>
                    <w:sz w:val="16"/>
                    <w:szCs w:val="16"/>
                    <w:rtl/>
                    <w:lang w:bidi="ar-MA"/>
                  </w:rPr>
                  <w:t xml:space="preserve"> : 52</w:t>
                </w:r>
                <w:r w:rsidRPr="00E434AE">
                  <w:rPr>
                    <w:rFonts w:ascii="Bodoni MT Black" w:hAnsi="Bodoni MT Black" w:cs="arabswell_1"/>
                    <w:b/>
                    <w:bCs/>
                    <w:sz w:val="16"/>
                    <w:szCs w:val="16"/>
                    <w:lang w:bidi="ar-MA"/>
                  </w:rPr>
                  <w:t>/</w:t>
                </w:r>
                <w:r w:rsidRPr="00E434AE">
                  <w:rPr>
                    <w:rFonts w:ascii="Bodoni MT Black" w:hAnsi="Bodoni MT Black" w:cs="arabswell_1"/>
                    <w:b/>
                    <w:bCs/>
                    <w:sz w:val="16"/>
                    <w:szCs w:val="16"/>
                    <w:rtl/>
                    <w:lang w:bidi="ar-MA"/>
                  </w:rPr>
                  <w:t>0</w:t>
                </w:r>
                <w:r>
                  <w:rPr>
                    <w:rFonts w:ascii="Bodoni MT Black" w:hAnsi="Bodoni MT Black" w:cs="arabswell_1" w:hint="cs"/>
                    <w:b/>
                    <w:bCs/>
                    <w:sz w:val="16"/>
                    <w:szCs w:val="16"/>
                    <w:rtl/>
                    <w:lang w:bidi="ar-MA"/>
                  </w:rPr>
                  <w:t>5</w:t>
                </w:r>
                <w:r w:rsidRPr="00E434AE">
                  <w:rPr>
                    <w:rFonts w:ascii="Bodoni MT Black" w:hAnsi="Bodoni MT Black" w:cs="arabswell_1"/>
                    <w:b/>
                    <w:bCs/>
                    <w:sz w:val="16"/>
                    <w:szCs w:val="16"/>
                    <w:rtl/>
                    <w:lang w:bidi="ar-MA"/>
                  </w:rPr>
                  <w:t>37714453</w:t>
                </w:r>
                <w:r w:rsidRPr="00E434AE">
                  <w:rPr>
                    <w:rFonts w:ascii="Bodoni MT Black" w:hAnsi="Bodoni MT Black" w:cs="arabswell_1"/>
                    <w:b/>
                    <w:bCs/>
                    <w:sz w:val="16"/>
                    <w:szCs w:val="16"/>
                    <w:lang w:bidi="ar-MA"/>
                  </w:rPr>
                  <w:sym w:font="Wingdings" w:char="F034"/>
                </w:r>
                <w:r w:rsidRPr="00E434AE">
                  <w:rPr>
                    <w:rFonts w:ascii="Bodoni MT Black" w:hAnsi="Bodoni MT Black" w:cs="arabswell_1"/>
                    <w:b/>
                    <w:bCs/>
                    <w:sz w:val="16"/>
                    <w:szCs w:val="16"/>
                    <w:lang w:bidi="ar-MA"/>
                  </w:rPr>
                  <w:t xml:space="preserve">  </w:t>
                </w:r>
                <w:r w:rsidRPr="00E434AE">
                  <w:rPr>
                    <w:rFonts w:ascii="Bodoni MT Black" w:hAnsi="Bodoni MT Black" w:cs="arabswell_1"/>
                    <w:b/>
                    <w:bCs/>
                    <w:sz w:val="16"/>
                    <w:szCs w:val="16"/>
                    <w:rtl/>
                    <w:lang w:bidi="ar-MA"/>
                  </w:rPr>
                  <w:t xml:space="preserve"> : </w:t>
                </w:r>
                <w:r>
                  <w:rPr>
                    <w:rFonts w:ascii="Bodoni MT Black" w:hAnsi="Bodoni MT Black" w:cs="arabswell_1"/>
                    <w:b/>
                    <w:bCs/>
                    <w:sz w:val="16"/>
                    <w:szCs w:val="16"/>
                    <w:lang w:bidi="ar-MA"/>
                  </w:rPr>
                  <w:t>9</w:t>
                </w:r>
                <w:r w:rsidRPr="00E434AE">
                  <w:rPr>
                    <w:rFonts w:ascii="Bodoni MT Black" w:hAnsi="Bodoni MT Black" w:cs="arabswell_1"/>
                    <w:b/>
                    <w:bCs/>
                    <w:sz w:val="16"/>
                    <w:szCs w:val="16"/>
                    <w:lang w:bidi="ar-MA"/>
                  </w:rPr>
                  <w:t>/</w:t>
                </w:r>
                <w:r w:rsidRPr="00E434AE">
                  <w:rPr>
                    <w:rFonts w:ascii="Bodoni MT Black" w:hAnsi="Bodoni MT Black" w:cs="arabswell_1"/>
                    <w:b/>
                    <w:bCs/>
                    <w:sz w:val="16"/>
                    <w:szCs w:val="16"/>
                    <w:rtl/>
                    <w:lang w:bidi="ar-MA"/>
                  </w:rPr>
                  <w:t>0</w:t>
                </w:r>
                <w:r>
                  <w:rPr>
                    <w:rFonts w:ascii="Bodoni MT Black" w:hAnsi="Bodoni MT Black" w:cs="arabswell_1"/>
                    <w:b/>
                    <w:bCs/>
                    <w:sz w:val="16"/>
                    <w:szCs w:val="16"/>
                    <w:lang w:bidi="ar-MA"/>
                  </w:rPr>
                  <w:t>0537714408/</w:t>
                </w:r>
              </w:p>
              <w:p w:rsidR="00C978E9" w:rsidRPr="00E434AE" w:rsidRDefault="00C978E9" w:rsidP="00C978E9">
                <w:pPr>
                  <w:bidi/>
                  <w:rPr>
                    <w:rFonts w:ascii="Bodoni MT Black" w:hAnsi="Bodoni MT Black" w:cs="arabswell_1"/>
                    <w:sz w:val="20"/>
                    <w:szCs w:val="20"/>
                    <w:lang w:bidi="ar-MA"/>
                  </w:rPr>
                </w:pPr>
              </w:p>
            </w:txbxContent>
          </v:textbox>
          <w10:wrap type="squar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1DC8" w:rsidRDefault="001A1DC8">
      <w:r>
        <w:separator/>
      </w:r>
    </w:p>
  </w:footnote>
  <w:footnote w:type="continuationSeparator" w:id="1">
    <w:p w:rsidR="001A1DC8" w:rsidRDefault="001A1D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05DE"/>
    <w:multiLevelType w:val="multilevel"/>
    <w:tmpl w:val="AE881D2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32"/>
        </w:tabs>
        <w:ind w:left="22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64"/>
        </w:tabs>
        <w:ind w:left="266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36"/>
        </w:tabs>
        <w:ind w:left="2736" w:hanging="2160"/>
      </w:pPr>
      <w:rPr>
        <w:rFonts w:hint="default"/>
      </w:rPr>
    </w:lvl>
  </w:abstractNum>
  <w:abstractNum w:abstractNumId="1">
    <w:nsid w:val="01B0730F"/>
    <w:multiLevelType w:val="hybridMultilevel"/>
    <w:tmpl w:val="9D74FBCC"/>
    <w:lvl w:ilvl="0" w:tplc="8324830E">
      <w:start w:val="5"/>
      <w:numFmt w:val="bullet"/>
      <w:lvlText w:val="-"/>
      <w:lvlJc w:val="left"/>
      <w:pPr>
        <w:tabs>
          <w:tab w:val="num" w:pos="2158"/>
        </w:tabs>
        <w:ind w:left="2158" w:hanging="360"/>
      </w:pPr>
      <w:rPr>
        <w:rFonts w:ascii="Times New Roman" w:eastAsia="Times New Roman" w:hAnsi="Times New Roman" w:cs="Simplified Arabic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EA5ACC"/>
    <w:multiLevelType w:val="hybridMultilevel"/>
    <w:tmpl w:val="790081F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F77EF2"/>
    <w:multiLevelType w:val="hybridMultilevel"/>
    <w:tmpl w:val="BC22D4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0D706A"/>
    <w:multiLevelType w:val="hybridMultilevel"/>
    <w:tmpl w:val="B458491C"/>
    <w:lvl w:ilvl="0" w:tplc="8324830E">
      <w:start w:val="5"/>
      <w:numFmt w:val="bullet"/>
      <w:lvlText w:val="-"/>
      <w:lvlJc w:val="left"/>
      <w:pPr>
        <w:tabs>
          <w:tab w:val="num" w:pos="2158"/>
        </w:tabs>
        <w:ind w:left="2158" w:hanging="360"/>
      </w:pPr>
      <w:rPr>
        <w:rFonts w:ascii="Times New Roman" w:eastAsia="Times New Roman" w:hAnsi="Times New Roman" w:cs="Simplified Arabic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731CF1"/>
    <w:multiLevelType w:val="hybridMultilevel"/>
    <w:tmpl w:val="D234B67A"/>
    <w:lvl w:ilvl="0" w:tplc="0EF8C62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5D6F75"/>
    <w:multiLevelType w:val="hybridMultilevel"/>
    <w:tmpl w:val="AC4C7728"/>
    <w:lvl w:ilvl="0" w:tplc="FAE4B934">
      <w:start w:val="20"/>
      <w:numFmt w:val="bullet"/>
      <w:lvlText w:val="-"/>
      <w:lvlJc w:val="left"/>
      <w:pPr>
        <w:tabs>
          <w:tab w:val="num" w:pos="2158"/>
        </w:tabs>
        <w:ind w:left="2158" w:hanging="360"/>
      </w:pPr>
      <w:rPr>
        <w:rFonts w:ascii="Times New Roman" w:eastAsia="Times New Roman" w:hAnsi="Times New Roman" w:cs="Simplified Arabic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78"/>
        </w:tabs>
        <w:ind w:left="28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98"/>
        </w:tabs>
        <w:ind w:left="35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18"/>
        </w:tabs>
        <w:ind w:left="43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38"/>
        </w:tabs>
        <w:ind w:left="50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58"/>
        </w:tabs>
        <w:ind w:left="57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78"/>
        </w:tabs>
        <w:ind w:left="64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98"/>
        </w:tabs>
        <w:ind w:left="71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18"/>
        </w:tabs>
        <w:ind w:left="7918" w:hanging="360"/>
      </w:pPr>
      <w:rPr>
        <w:rFonts w:ascii="Wingdings" w:hAnsi="Wingdings" w:hint="default"/>
      </w:rPr>
    </w:lvl>
  </w:abstractNum>
  <w:abstractNum w:abstractNumId="7">
    <w:nsid w:val="1A8B074F"/>
    <w:multiLevelType w:val="hybridMultilevel"/>
    <w:tmpl w:val="28D0FBBA"/>
    <w:lvl w:ilvl="0" w:tplc="8324830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3F3995"/>
    <w:multiLevelType w:val="hybridMultilevel"/>
    <w:tmpl w:val="9A16CA38"/>
    <w:lvl w:ilvl="0" w:tplc="8324830E">
      <w:start w:val="5"/>
      <w:numFmt w:val="bullet"/>
      <w:lvlText w:val="-"/>
      <w:lvlJc w:val="left"/>
      <w:pPr>
        <w:tabs>
          <w:tab w:val="num" w:pos="2158"/>
        </w:tabs>
        <w:ind w:left="2158" w:hanging="360"/>
      </w:pPr>
      <w:rPr>
        <w:rFonts w:ascii="Times New Roman" w:eastAsia="Times New Roman" w:hAnsi="Times New Roman" w:cs="Simplified Arabic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A46846"/>
    <w:multiLevelType w:val="hybridMultilevel"/>
    <w:tmpl w:val="D234B67A"/>
    <w:lvl w:ilvl="0" w:tplc="0EF8C62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421581"/>
    <w:multiLevelType w:val="hybridMultilevel"/>
    <w:tmpl w:val="52E49002"/>
    <w:lvl w:ilvl="0" w:tplc="8324830E">
      <w:start w:val="5"/>
      <w:numFmt w:val="bullet"/>
      <w:lvlText w:val="-"/>
      <w:lvlJc w:val="left"/>
      <w:pPr>
        <w:tabs>
          <w:tab w:val="num" w:pos="2158"/>
        </w:tabs>
        <w:ind w:left="2158" w:hanging="360"/>
      </w:pPr>
      <w:rPr>
        <w:rFonts w:ascii="Times New Roman" w:eastAsia="Times New Roman" w:hAnsi="Times New Roman" w:cs="Simplified Arabic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8C2C39"/>
    <w:multiLevelType w:val="hybridMultilevel"/>
    <w:tmpl w:val="93C8C45C"/>
    <w:lvl w:ilvl="0" w:tplc="8324830E">
      <w:start w:val="5"/>
      <w:numFmt w:val="bullet"/>
      <w:lvlText w:val="-"/>
      <w:lvlJc w:val="left"/>
      <w:pPr>
        <w:tabs>
          <w:tab w:val="num" w:pos="2158"/>
        </w:tabs>
        <w:ind w:left="2158" w:hanging="360"/>
      </w:pPr>
      <w:rPr>
        <w:rFonts w:ascii="Times New Roman" w:eastAsia="Times New Roman" w:hAnsi="Times New Roman" w:cs="Simplified Arabic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D61C95"/>
    <w:multiLevelType w:val="multilevel"/>
    <w:tmpl w:val="AE22D582"/>
    <w:lvl w:ilvl="0">
      <w:start w:val="1"/>
      <w:numFmt w:val="decimal"/>
      <w:lvlText w:val="%1."/>
      <w:lvlJc w:val="left"/>
      <w:pPr>
        <w:tabs>
          <w:tab w:val="num" w:pos="528"/>
        </w:tabs>
        <w:ind w:left="528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32"/>
        </w:tabs>
        <w:ind w:left="22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64"/>
        </w:tabs>
        <w:ind w:left="266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36"/>
        </w:tabs>
        <w:ind w:left="2736" w:hanging="2160"/>
      </w:pPr>
      <w:rPr>
        <w:rFonts w:hint="default"/>
      </w:rPr>
    </w:lvl>
  </w:abstractNum>
  <w:abstractNum w:abstractNumId="13">
    <w:nsid w:val="2619347F"/>
    <w:multiLevelType w:val="hybridMultilevel"/>
    <w:tmpl w:val="4492EFB6"/>
    <w:lvl w:ilvl="0" w:tplc="921A66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81F70BA"/>
    <w:multiLevelType w:val="hybridMultilevel"/>
    <w:tmpl w:val="2004A54E"/>
    <w:lvl w:ilvl="0" w:tplc="66F89C0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E102CE"/>
    <w:multiLevelType w:val="hybridMultilevel"/>
    <w:tmpl w:val="9DD2FFF8"/>
    <w:lvl w:ilvl="0" w:tplc="8324830E">
      <w:start w:val="5"/>
      <w:numFmt w:val="bullet"/>
      <w:lvlText w:val="-"/>
      <w:lvlJc w:val="left"/>
      <w:pPr>
        <w:tabs>
          <w:tab w:val="num" w:pos="2158"/>
        </w:tabs>
        <w:ind w:left="2158" w:hanging="360"/>
      </w:pPr>
      <w:rPr>
        <w:rFonts w:ascii="Times New Roman" w:eastAsia="Times New Roman" w:hAnsi="Times New Roman" w:cs="Simplified Arabic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0E20D0"/>
    <w:multiLevelType w:val="hybridMultilevel"/>
    <w:tmpl w:val="FC04F1A6"/>
    <w:lvl w:ilvl="0" w:tplc="8324830E">
      <w:start w:val="5"/>
      <w:numFmt w:val="bullet"/>
      <w:lvlText w:val="-"/>
      <w:lvlJc w:val="left"/>
      <w:pPr>
        <w:tabs>
          <w:tab w:val="num" w:pos="2158"/>
        </w:tabs>
        <w:ind w:left="2158" w:hanging="360"/>
      </w:pPr>
      <w:rPr>
        <w:rFonts w:ascii="Times New Roman" w:eastAsia="Times New Roman" w:hAnsi="Times New Roman" w:cs="Simplified Arabic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6C60984"/>
    <w:multiLevelType w:val="hybridMultilevel"/>
    <w:tmpl w:val="2D626CD0"/>
    <w:lvl w:ilvl="0" w:tplc="3F76DDA2">
      <w:start w:val="1"/>
      <w:numFmt w:val="decimal"/>
      <w:lvlText w:val="%1."/>
      <w:lvlJc w:val="left"/>
      <w:pPr>
        <w:tabs>
          <w:tab w:val="num" w:pos="732"/>
        </w:tabs>
        <w:ind w:left="732" w:hanging="372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2AB6001"/>
    <w:multiLevelType w:val="hybridMultilevel"/>
    <w:tmpl w:val="7DCA3108"/>
    <w:lvl w:ilvl="0" w:tplc="8324830E">
      <w:start w:val="5"/>
      <w:numFmt w:val="bullet"/>
      <w:lvlText w:val="-"/>
      <w:lvlJc w:val="left"/>
      <w:pPr>
        <w:tabs>
          <w:tab w:val="num" w:pos="2158"/>
        </w:tabs>
        <w:ind w:left="2158" w:hanging="360"/>
      </w:pPr>
      <w:rPr>
        <w:rFonts w:ascii="Times New Roman" w:eastAsia="Times New Roman" w:hAnsi="Times New Roman" w:cs="Simplified Arabic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C4D6035"/>
    <w:multiLevelType w:val="multilevel"/>
    <w:tmpl w:val="2004A5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5BC5C39"/>
    <w:multiLevelType w:val="hybridMultilevel"/>
    <w:tmpl w:val="A5C296CC"/>
    <w:lvl w:ilvl="0" w:tplc="8324830E">
      <w:start w:val="5"/>
      <w:numFmt w:val="bullet"/>
      <w:lvlText w:val="-"/>
      <w:lvlJc w:val="left"/>
      <w:pPr>
        <w:tabs>
          <w:tab w:val="num" w:pos="2158"/>
        </w:tabs>
        <w:ind w:left="2158" w:hanging="360"/>
      </w:pPr>
      <w:rPr>
        <w:rFonts w:ascii="Times New Roman" w:eastAsia="Times New Roman" w:hAnsi="Times New Roman" w:cs="Simplified Arabic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88702D5"/>
    <w:multiLevelType w:val="multilevel"/>
    <w:tmpl w:val="AE22D582"/>
    <w:lvl w:ilvl="0">
      <w:start w:val="1"/>
      <w:numFmt w:val="decimal"/>
      <w:lvlText w:val="%1."/>
      <w:lvlJc w:val="left"/>
      <w:pPr>
        <w:tabs>
          <w:tab w:val="num" w:pos="528"/>
        </w:tabs>
        <w:ind w:left="528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32"/>
        </w:tabs>
        <w:ind w:left="22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64"/>
        </w:tabs>
        <w:ind w:left="266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36"/>
        </w:tabs>
        <w:ind w:left="2736" w:hanging="2160"/>
      </w:pPr>
      <w:rPr>
        <w:rFonts w:hint="default"/>
      </w:rPr>
    </w:lvl>
  </w:abstractNum>
  <w:abstractNum w:abstractNumId="22">
    <w:nsid w:val="598346A1"/>
    <w:multiLevelType w:val="multilevel"/>
    <w:tmpl w:val="AE22D582"/>
    <w:lvl w:ilvl="0">
      <w:start w:val="1"/>
      <w:numFmt w:val="decimal"/>
      <w:lvlText w:val="%1."/>
      <w:lvlJc w:val="left"/>
      <w:pPr>
        <w:tabs>
          <w:tab w:val="num" w:pos="528"/>
        </w:tabs>
        <w:ind w:left="528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32"/>
        </w:tabs>
        <w:ind w:left="22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64"/>
        </w:tabs>
        <w:ind w:left="266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36"/>
        </w:tabs>
        <w:ind w:left="2736" w:hanging="2160"/>
      </w:pPr>
      <w:rPr>
        <w:rFonts w:hint="default"/>
      </w:rPr>
    </w:lvl>
  </w:abstractNum>
  <w:abstractNum w:abstractNumId="23">
    <w:nsid w:val="5F0C19A6"/>
    <w:multiLevelType w:val="multilevel"/>
    <w:tmpl w:val="AE22D582"/>
    <w:lvl w:ilvl="0">
      <w:start w:val="1"/>
      <w:numFmt w:val="decimal"/>
      <w:lvlText w:val="%1."/>
      <w:lvlJc w:val="left"/>
      <w:pPr>
        <w:tabs>
          <w:tab w:val="num" w:pos="528"/>
        </w:tabs>
        <w:ind w:left="528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32"/>
        </w:tabs>
        <w:ind w:left="22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64"/>
        </w:tabs>
        <w:ind w:left="266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36"/>
        </w:tabs>
        <w:ind w:left="2736" w:hanging="2160"/>
      </w:pPr>
      <w:rPr>
        <w:rFonts w:hint="default"/>
      </w:rPr>
    </w:lvl>
  </w:abstractNum>
  <w:abstractNum w:abstractNumId="24">
    <w:nsid w:val="67C9603B"/>
    <w:multiLevelType w:val="multilevel"/>
    <w:tmpl w:val="28D0FBBA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Simplified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9967C75"/>
    <w:multiLevelType w:val="hybridMultilevel"/>
    <w:tmpl w:val="CDCCB856"/>
    <w:lvl w:ilvl="0" w:tplc="8324830E">
      <w:start w:val="5"/>
      <w:numFmt w:val="bullet"/>
      <w:lvlText w:val="-"/>
      <w:lvlJc w:val="left"/>
      <w:pPr>
        <w:tabs>
          <w:tab w:val="num" w:pos="2158"/>
        </w:tabs>
        <w:ind w:left="2158" w:hanging="360"/>
      </w:pPr>
      <w:rPr>
        <w:rFonts w:ascii="Times New Roman" w:eastAsia="Times New Roman" w:hAnsi="Times New Roman" w:cs="Simplified Arabic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56A406D"/>
    <w:multiLevelType w:val="hybridMultilevel"/>
    <w:tmpl w:val="9E9C532A"/>
    <w:lvl w:ilvl="0" w:tplc="8324830E">
      <w:start w:val="5"/>
      <w:numFmt w:val="bullet"/>
      <w:lvlText w:val="-"/>
      <w:lvlJc w:val="left"/>
      <w:pPr>
        <w:tabs>
          <w:tab w:val="num" w:pos="2158"/>
        </w:tabs>
        <w:ind w:left="2158" w:hanging="360"/>
      </w:pPr>
      <w:rPr>
        <w:rFonts w:ascii="Times New Roman" w:eastAsia="Times New Roman" w:hAnsi="Times New Roman" w:cs="Simplified Arabic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7"/>
  </w:num>
  <w:num w:numId="4">
    <w:abstractNumId w:val="21"/>
  </w:num>
  <w:num w:numId="5">
    <w:abstractNumId w:val="0"/>
  </w:num>
  <w:num w:numId="6">
    <w:abstractNumId w:val="22"/>
  </w:num>
  <w:num w:numId="7">
    <w:abstractNumId w:val="23"/>
  </w:num>
  <w:num w:numId="8">
    <w:abstractNumId w:val="12"/>
  </w:num>
  <w:num w:numId="9">
    <w:abstractNumId w:val="14"/>
  </w:num>
  <w:num w:numId="10">
    <w:abstractNumId w:val="19"/>
  </w:num>
  <w:num w:numId="11">
    <w:abstractNumId w:val="7"/>
  </w:num>
  <w:num w:numId="12">
    <w:abstractNumId w:val="6"/>
  </w:num>
  <w:num w:numId="13">
    <w:abstractNumId w:val="24"/>
  </w:num>
  <w:num w:numId="14">
    <w:abstractNumId w:val="26"/>
  </w:num>
  <w:num w:numId="15">
    <w:abstractNumId w:val="25"/>
  </w:num>
  <w:num w:numId="16">
    <w:abstractNumId w:val="8"/>
  </w:num>
  <w:num w:numId="17">
    <w:abstractNumId w:val="10"/>
  </w:num>
  <w:num w:numId="18">
    <w:abstractNumId w:val="11"/>
  </w:num>
  <w:num w:numId="19">
    <w:abstractNumId w:val="20"/>
  </w:num>
  <w:num w:numId="20">
    <w:abstractNumId w:val="18"/>
  </w:num>
  <w:num w:numId="21">
    <w:abstractNumId w:val="16"/>
  </w:num>
  <w:num w:numId="22">
    <w:abstractNumId w:val="4"/>
  </w:num>
  <w:num w:numId="23">
    <w:abstractNumId w:val="1"/>
  </w:num>
  <w:num w:numId="24">
    <w:abstractNumId w:val="15"/>
  </w:num>
  <w:num w:numId="25">
    <w:abstractNumId w:val="9"/>
  </w:num>
  <w:num w:numId="26">
    <w:abstractNumId w:val="3"/>
  </w:num>
  <w:num w:numId="2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5122">
      <o:colormenu v:ext="edit" fillcolor="white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A35F02"/>
    <w:rsid w:val="000223FD"/>
    <w:rsid w:val="00027AB5"/>
    <w:rsid w:val="00032A14"/>
    <w:rsid w:val="00037952"/>
    <w:rsid w:val="000632D9"/>
    <w:rsid w:val="00080886"/>
    <w:rsid w:val="000A2E91"/>
    <w:rsid w:val="000B6672"/>
    <w:rsid w:val="000B66A7"/>
    <w:rsid w:val="000F37BB"/>
    <w:rsid w:val="00114E0B"/>
    <w:rsid w:val="00125CC4"/>
    <w:rsid w:val="0013303B"/>
    <w:rsid w:val="001363F5"/>
    <w:rsid w:val="0015136B"/>
    <w:rsid w:val="001704E5"/>
    <w:rsid w:val="00171C95"/>
    <w:rsid w:val="00183BB4"/>
    <w:rsid w:val="001A1DC8"/>
    <w:rsid w:val="001C4764"/>
    <w:rsid w:val="001D75D1"/>
    <w:rsid w:val="001F6926"/>
    <w:rsid w:val="00200E62"/>
    <w:rsid w:val="00211C07"/>
    <w:rsid w:val="00222E40"/>
    <w:rsid w:val="00242F68"/>
    <w:rsid w:val="00243561"/>
    <w:rsid w:val="00265782"/>
    <w:rsid w:val="00296524"/>
    <w:rsid w:val="0029683C"/>
    <w:rsid w:val="002A7FDF"/>
    <w:rsid w:val="002B3B33"/>
    <w:rsid w:val="002C5345"/>
    <w:rsid w:val="002E354D"/>
    <w:rsid w:val="00333C95"/>
    <w:rsid w:val="003E5017"/>
    <w:rsid w:val="004529CA"/>
    <w:rsid w:val="0046197B"/>
    <w:rsid w:val="004742CB"/>
    <w:rsid w:val="00486014"/>
    <w:rsid w:val="00486F0C"/>
    <w:rsid w:val="00487869"/>
    <w:rsid w:val="0049536C"/>
    <w:rsid w:val="004B339C"/>
    <w:rsid w:val="004D5DFC"/>
    <w:rsid w:val="005414DE"/>
    <w:rsid w:val="0054534F"/>
    <w:rsid w:val="00546B7E"/>
    <w:rsid w:val="00554ECB"/>
    <w:rsid w:val="0057455D"/>
    <w:rsid w:val="00576DE9"/>
    <w:rsid w:val="00576FF5"/>
    <w:rsid w:val="00581E35"/>
    <w:rsid w:val="005827CB"/>
    <w:rsid w:val="00585A4C"/>
    <w:rsid w:val="005A418A"/>
    <w:rsid w:val="005B0276"/>
    <w:rsid w:val="005C4020"/>
    <w:rsid w:val="005C6428"/>
    <w:rsid w:val="005F4045"/>
    <w:rsid w:val="00622469"/>
    <w:rsid w:val="00623CC6"/>
    <w:rsid w:val="00640814"/>
    <w:rsid w:val="006761C5"/>
    <w:rsid w:val="00692A12"/>
    <w:rsid w:val="00693DDE"/>
    <w:rsid w:val="006A6AF2"/>
    <w:rsid w:val="006B4819"/>
    <w:rsid w:val="006D22AD"/>
    <w:rsid w:val="006D7908"/>
    <w:rsid w:val="0073097E"/>
    <w:rsid w:val="00777C0B"/>
    <w:rsid w:val="007800EC"/>
    <w:rsid w:val="007925D7"/>
    <w:rsid w:val="007B47B4"/>
    <w:rsid w:val="007E459F"/>
    <w:rsid w:val="00811E7C"/>
    <w:rsid w:val="0081509F"/>
    <w:rsid w:val="00820A0B"/>
    <w:rsid w:val="008220A8"/>
    <w:rsid w:val="008247EB"/>
    <w:rsid w:val="00830A4F"/>
    <w:rsid w:val="00874EF7"/>
    <w:rsid w:val="008835BF"/>
    <w:rsid w:val="00885E63"/>
    <w:rsid w:val="008D07E4"/>
    <w:rsid w:val="008E5873"/>
    <w:rsid w:val="008F7D6C"/>
    <w:rsid w:val="00904162"/>
    <w:rsid w:val="0092632A"/>
    <w:rsid w:val="00953D54"/>
    <w:rsid w:val="0095412C"/>
    <w:rsid w:val="0098304B"/>
    <w:rsid w:val="00990F0B"/>
    <w:rsid w:val="009E6027"/>
    <w:rsid w:val="009E64DB"/>
    <w:rsid w:val="00A02E2E"/>
    <w:rsid w:val="00A35F02"/>
    <w:rsid w:val="00A427DE"/>
    <w:rsid w:val="00A45542"/>
    <w:rsid w:val="00A4667B"/>
    <w:rsid w:val="00A5593A"/>
    <w:rsid w:val="00A8176C"/>
    <w:rsid w:val="00A87455"/>
    <w:rsid w:val="00A97C88"/>
    <w:rsid w:val="00A97EA6"/>
    <w:rsid w:val="00AD6327"/>
    <w:rsid w:val="00AE6DE5"/>
    <w:rsid w:val="00B20681"/>
    <w:rsid w:val="00B310AA"/>
    <w:rsid w:val="00B62B29"/>
    <w:rsid w:val="00B753BD"/>
    <w:rsid w:val="00B94CB2"/>
    <w:rsid w:val="00C0658B"/>
    <w:rsid w:val="00C40334"/>
    <w:rsid w:val="00C5217C"/>
    <w:rsid w:val="00C56CC8"/>
    <w:rsid w:val="00C86A19"/>
    <w:rsid w:val="00C90929"/>
    <w:rsid w:val="00C96009"/>
    <w:rsid w:val="00C978E9"/>
    <w:rsid w:val="00CA5CEE"/>
    <w:rsid w:val="00CD334C"/>
    <w:rsid w:val="00D04F14"/>
    <w:rsid w:val="00D10BD3"/>
    <w:rsid w:val="00D41794"/>
    <w:rsid w:val="00D70011"/>
    <w:rsid w:val="00D83C56"/>
    <w:rsid w:val="00DA410E"/>
    <w:rsid w:val="00DB1A47"/>
    <w:rsid w:val="00DB6A1F"/>
    <w:rsid w:val="00DC5319"/>
    <w:rsid w:val="00DE2CB9"/>
    <w:rsid w:val="00DF01EA"/>
    <w:rsid w:val="00DF5822"/>
    <w:rsid w:val="00DF6A9E"/>
    <w:rsid w:val="00E126AC"/>
    <w:rsid w:val="00E2618E"/>
    <w:rsid w:val="00E41B88"/>
    <w:rsid w:val="00E47920"/>
    <w:rsid w:val="00E63062"/>
    <w:rsid w:val="00E63971"/>
    <w:rsid w:val="00EA4F42"/>
    <w:rsid w:val="00ED70A5"/>
    <w:rsid w:val="00EF4934"/>
    <w:rsid w:val="00EF6608"/>
    <w:rsid w:val="00F0376B"/>
    <w:rsid w:val="00F14E07"/>
    <w:rsid w:val="00F21681"/>
    <w:rsid w:val="00F67D51"/>
    <w:rsid w:val="00F74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enu v:ext="edit" fillcolor="whit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4FD9"/>
    <w:rPr>
      <w:rFonts w:eastAsia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DC531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rsid w:val="006B4819"/>
    <w:pPr>
      <w:tabs>
        <w:tab w:val="center" w:pos="4153"/>
        <w:tab w:val="right" w:pos="8306"/>
      </w:tabs>
    </w:pPr>
  </w:style>
  <w:style w:type="character" w:styleId="Numrodepage">
    <w:name w:val="page number"/>
    <w:basedOn w:val="Policepardfaut"/>
    <w:rsid w:val="006B4819"/>
  </w:style>
  <w:style w:type="paragraph" w:styleId="En-tte">
    <w:name w:val="header"/>
    <w:basedOn w:val="Normal"/>
    <w:rsid w:val="006B4819"/>
    <w:pPr>
      <w:tabs>
        <w:tab w:val="center" w:pos="4153"/>
        <w:tab w:val="right" w:pos="8306"/>
      </w:tabs>
    </w:pPr>
  </w:style>
  <w:style w:type="character" w:styleId="Lienhypertexte">
    <w:name w:val="Hyperlink"/>
    <w:basedOn w:val="Policepardfaut"/>
    <w:rsid w:val="00D83C56"/>
    <w:rPr>
      <w:color w:val="0000FF"/>
      <w:u w:val="single"/>
    </w:rPr>
  </w:style>
  <w:style w:type="paragraph" w:styleId="Notedebasdepage">
    <w:name w:val="footnote text"/>
    <w:basedOn w:val="Normal"/>
    <w:semiHidden/>
    <w:rsid w:val="00486F0C"/>
    <w:pPr>
      <w:bidi/>
    </w:pPr>
    <w:rPr>
      <w:sz w:val="20"/>
      <w:szCs w:val="20"/>
      <w:lang w:val="en-US" w:eastAsia="en-US"/>
    </w:rPr>
  </w:style>
  <w:style w:type="character" w:styleId="Appelnotedebasdep">
    <w:name w:val="footnote reference"/>
    <w:basedOn w:val="Policepardfaut"/>
    <w:semiHidden/>
    <w:rsid w:val="00486F0C"/>
    <w:rPr>
      <w:vertAlign w:val="superscript"/>
    </w:rPr>
  </w:style>
  <w:style w:type="character" w:customStyle="1" w:styleId="PieddepageCar">
    <w:name w:val="Pied de page Car"/>
    <w:basedOn w:val="Policepardfaut"/>
    <w:link w:val="Pieddepage"/>
    <w:uiPriority w:val="99"/>
    <w:rsid w:val="00C978E9"/>
    <w:rPr>
      <w:sz w:val="24"/>
      <w:szCs w:val="24"/>
      <w:lang w:val="fr-FR" w:eastAsia="fr-F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1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nee@men.gov.ma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hmed_sargh\Desktop\&#1575;&#1604;&#1573;&#1591;&#1575;&#1585;%20&#1575;&#1604;&#1605;&#1585;&#1580;&#1593;&#1610;%20&#1604;&#1575;&#1605;&#1578;&#1581;&#1575;&#1606;%20&#1575;&#1604;&#1603;&#1601;&#1575;&#1569;&#1577;%20&#1575;&#1604;&#1605;&#1607;&#1606;&#1610;&#1577;%202012\mod&#232;le%20vide%20arab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 vide arabe</Template>
  <TotalTime>12</TotalTime>
  <Pages>2</Pages>
  <Words>395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لمركز الوطني للامتحانات</vt:lpstr>
    </vt:vector>
  </TitlesOfParts>
  <Company>men</Company>
  <LinksUpToDate>false</LinksUpToDate>
  <CharactersWithSpaces>2566</CharactersWithSpaces>
  <SharedDoc>false</SharedDoc>
  <HLinks>
    <vt:vector size="6" baseType="variant">
      <vt:variant>
        <vt:i4>5177406</vt:i4>
      </vt:variant>
      <vt:variant>
        <vt:i4>0</vt:i4>
      </vt:variant>
      <vt:variant>
        <vt:i4>0</vt:i4>
      </vt:variant>
      <vt:variant>
        <vt:i4>5</vt:i4>
      </vt:variant>
      <vt:variant>
        <vt:lpwstr>mailto:cnee@men.gov.ma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لمركز الوطني للامتحانات</dc:title>
  <dc:creator>hammou</dc:creator>
  <cp:lastModifiedBy>hammou</cp:lastModifiedBy>
  <cp:revision>2</cp:revision>
  <cp:lastPrinted>2012-07-23T18:32:00Z</cp:lastPrinted>
  <dcterms:created xsi:type="dcterms:W3CDTF">2015-06-27T14:19:00Z</dcterms:created>
  <dcterms:modified xsi:type="dcterms:W3CDTF">2015-06-27T14:19:00Z</dcterms:modified>
</cp:coreProperties>
</file>