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19" w:type="dxa"/>
        <w:tblLayout w:type="fixed"/>
        <w:tblLook w:val="04A0"/>
      </w:tblPr>
      <w:tblGrid>
        <w:gridCol w:w="7196"/>
        <w:gridCol w:w="4252"/>
        <w:gridCol w:w="4171"/>
      </w:tblGrid>
      <w:tr w:rsidR="00ED321C" w:rsidRPr="00EB10EC" w:rsidTr="006D22BC">
        <w:tc>
          <w:tcPr>
            <w:tcW w:w="15619" w:type="dxa"/>
            <w:gridSpan w:val="3"/>
            <w:shd w:val="clear" w:color="auto" w:fill="B2A1C7" w:themeFill="accent4" w:themeFillTint="99"/>
            <w:vAlign w:val="center"/>
          </w:tcPr>
          <w:p w:rsidR="00ED321C" w:rsidRPr="00EB10EC" w:rsidRDefault="00ED321C" w:rsidP="006D22BC">
            <w:pPr>
              <w:pStyle w:val="En-tte"/>
              <w:pBdr>
                <w:bottom w:val="thickThinSmallGap" w:sz="24" w:space="1" w:color="622423"/>
              </w:pBdr>
              <w:jc w:val="center"/>
              <w:rPr>
                <w:b/>
                <w:bCs/>
                <w:rtl/>
                <w:lang w:bidi="ar-MA"/>
              </w:rPr>
            </w:pPr>
            <w:r w:rsidRPr="00EB10EC">
              <w:rPr>
                <w:rFonts w:hint="cs"/>
                <w:b/>
                <w:bCs/>
                <w:rtl/>
                <w:lang w:bidi="ar-MA"/>
              </w:rPr>
              <w:t xml:space="preserve">ما ينبغي تذكره </w:t>
            </w:r>
            <w:proofErr w:type="gramStart"/>
            <w:r w:rsidRPr="00EB10EC">
              <w:rPr>
                <w:rFonts w:hint="cs"/>
                <w:b/>
                <w:bCs/>
                <w:rtl/>
                <w:lang w:bidi="ar-MA"/>
              </w:rPr>
              <w:t>من</w:t>
            </w:r>
            <w:proofErr w:type="gramEnd"/>
            <w:r w:rsidRPr="00EB10EC">
              <w:rPr>
                <w:rFonts w:hint="cs"/>
                <w:b/>
                <w:bCs/>
                <w:rtl/>
                <w:lang w:bidi="ar-MA"/>
              </w:rPr>
              <w:t xml:space="preserve"> مقرر السنة الثانية علوم رياضية ومسلك العلوم الفيزيائية</w:t>
            </w:r>
          </w:p>
          <w:p w:rsidR="006D22BC" w:rsidRDefault="00ED321C" w:rsidP="006D22BC">
            <w:pPr>
              <w:pStyle w:val="Sansinterligne"/>
              <w:jc w:val="center"/>
              <w:rPr>
                <w:rFonts w:hint="cs"/>
                <w:b/>
                <w:bCs/>
                <w:rtl/>
                <w:lang w:bidi="ar-MA"/>
              </w:rPr>
            </w:pPr>
            <w:r w:rsidRPr="00EB10EC">
              <w:rPr>
                <w:rFonts w:hint="cs"/>
                <w:b/>
                <w:bCs/>
                <w:rtl/>
                <w:lang w:bidi="ar-MA"/>
              </w:rPr>
              <w:t>مادة الكيمياء</w:t>
            </w:r>
          </w:p>
          <w:p w:rsidR="00ED321C" w:rsidRPr="006D22BC" w:rsidRDefault="00ED321C" w:rsidP="006D22BC">
            <w:pPr>
              <w:pStyle w:val="Sansinterligne"/>
              <w:jc w:val="center"/>
              <w:rPr>
                <w:rtl/>
              </w:rPr>
            </w:pPr>
            <w:r w:rsidRPr="00EB10EC">
              <w:rPr>
                <w:rFonts w:hint="cs"/>
                <w:b/>
                <w:bCs/>
                <w:rtl/>
                <w:lang w:bidi="ar-MA"/>
              </w:rPr>
              <w:t xml:space="preserve">و </w:t>
            </w:r>
            <w:r w:rsidRPr="006D22BC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>حدة</w:t>
            </w:r>
            <w:r w:rsidR="006D22BC" w:rsidRPr="006D22BC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 ا</w:t>
            </w:r>
            <w:r w:rsidR="006D22BC" w:rsidRPr="006D22BC">
              <w:rPr>
                <w:b/>
                <w:bCs/>
                <w:sz w:val="22"/>
                <w:szCs w:val="22"/>
                <w:rtl/>
                <w:lang w:bidi="ar-MA"/>
              </w:rPr>
              <w:t>لتحولات غير الكلية لمجموعة كيميائية</w:t>
            </w:r>
          </w:p>
        </w:tc>
      </w:tr>
      <w:tr w:rsidR="00ED321C" w:rsidRPr="00EB10EC" w:rsidTr="006D22BC">
        <w:tc>
          <w:tcPr>
            <w:tcW w:w="15619" w:type="dxa"/>
            <w:gridSpan w:val="3"/>
            <w:tcBorders>
              <w:left w:val="nil"/>
              <w:right w:val="nil"/>
            </w:tcBorders>
            <w:vAlign w:val="center"/>
          </w:tcPr>
          <w:p w:rsidR="00ED321C" w:rsidRPr="00EB10EC" w:rsidRDefault="00ED321C" w:rsidP="006D22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B10EC" w:rsidRPr="00EB10EC" w:rsidTr="006D22BC">
        <w:trPr>
          <w:trHeight w:val="330"/>
        </w:trPr>
        <w:tc>
          <w:tcPr>
            <w:tcW w:w="7196" w:type="dxa"/>
            <w:vAlign w:val="center"/>
          </w:tcPr>
          <w:p w:rsidR="00EB10EC" w:rsidRPr="006D22BC" w:rsidRDefault="00EB10EC" w:rsidP="006D22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المقرونة بالتفاعل حمض 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–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قاعدة في محلول مائي</w:t>
            </w:r>
          </w:p>
        </w:tc>
        <w:tc>
          <w:tcPr>
            <w:tcW w:w="4252" w:type="dxa"/>
            <w:vAlign w:val="center"/>
          </w:tcPr>
          <w:p w:rsidR="00EB10EC" w:rsidRPr="006D22BC" w:rsidRDefault="00EB10EC" w:rsidP="006D22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حالة</w:t>
            </w:r>
            <w:proofErr w:type="gramEnd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توازن مجموعة كيميائية</w:t>
            </w:r>
          </w:p>
        </w:tc>
        <w:tc>
          <w:tcPr>
            <w:tcW w:w="4171" w:type="dxa"/>
            <w:vAlign w:val="center"/>
          </w:tcPr>
          <w:p w:rsidR="00EB10EC" w:rsidRPr="006D22BC" w:rsidRDefault="00EB10EC" w:rsidP="006D22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التحولات غير الكلية لمجموعة كيميائية</w:t>
            </w:r>
          </w:p>
        </w:tc>
      </w:tr>
      <w:tr w:rsidR="00EB10EC" w:rsidRPr="00EB10EC" w:rsidTr="006D22BC">
        <w:trPr>
          <w:trHeight w:val="330"/>
        </w:trPr>
        <w:tc>
          <w:tcPr>
            <w:tcW w:w="7196" w:type="dxa"/>
            <w:vAlign w:val="center"/>
          </w:tcPr>
          <w:p w:rsidR="00487477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/>
                <w:b/>
                <w:bCs/>
                <w:rtl/>
              </w:rPr>
              <w:t>الت</w:t>
            </w:r>
            <w:r w:rsidR="00487477" w:rsidRPr="006D22BC">
              <w:rPr>
                <w:rFonts w:ascii="Arial" w:hAnsi="Arial" w:cs="Arial" w:hint="cs"/>
                <w:b/>
                <w:bCs/>
                <w:rtl/>
              </w:rPr>
              <w:t>حلل</w: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spellStart"/>
            <w:r w:rsidRPr="006D22BC">
              <w:rPr>
                <w:rFonts w:ascii="Arial" w:hAnsi="Arial" w:cs="Arial"/>
                <w:b/>
                <w:bCs/>
                <w:rtl/>
              </w:rPr>
              <w:t>البروتوني</w:t>
            </w:r>
            <w:proofErr w:type="spellEnd"/>
            <w:r w:rsidRPr="006D22BC">
              <w:rPr>
                <w:rFonts w:ascii="Arial" w:hAnsi="Arial" w:cs="Arial"/>
                <w:b/>
                <w:bCs/>
                <w:rtl/>
              </w:rPr>
              <w:t xml:space="preserve"> الذاتي للماء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:</w: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  <w:position w:val="-18"/>
              </w:rPr>
              <w:object w:dxaOrig="41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07pt;height:24.75pt" o:ole="">
                  <v:imagedata r:id="rId4" o:title=""/>
                </v:shape>
                <o:OLEObject Type="Embed" ProgID="Equation.DSMT4" ShapeID="_x0000_i1055" DrawAspect="Content" ObjectID="_1451084317" r:id="rId5"/>
              </w:object>
            </w:r>
          </w:p>
          <w:p w:rsidR="00EB10EC" w:rsidRPr="006D22BC" w:rsidRDefault="00487477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487477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proofErr w:type="spellStart"/>
            <w:r w:rsidRPr="006D22BC">
              <w:rPr>
                <w:rFonts w:ascii="Arial" w:hAnsi="Arial" w:cs="Arial"/>
                <w:b/>
                <w:bCs/>
                <w:rtl/>
              </w:rPr>
              <w:t>الجداء</w:t>
            </w:r>
            <w:proofErr w:type="spellEnd"/>
            <w:r w:rsidRPr="006D22BC">
              <w:rPr>
                <w:rFonts w:ascii="Arial" w:hAnsi="Arial" w:cs="Arial"/>
                <w:b/>
                <w:bCs/>
                <w:rtl/>
              </w:rPr>
              <w:t xml:space="preserve"> الأيوني للماء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:</w: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  <w:position w:val="-16"/>
              </w:rPr>
              <w:object w:dxaOrig="2380" w:dyaOrig="460">
                <v:shape id="_x0000_i1039" type="#_x0000_t75" style="width:119.25pt;height:23.25pt" o:ole="">
                  <v:imagedata r:id="rId6" o:title=""/>
                </v:shape>
                <o:OLEObject Type="Embed" ProgID="Equation.DSMT4" ShapeID="_x0000_i1039" DrawAspect="Content" ObjectID="_1451084318" r:id="rId7"/>
              </w:objec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 .</w:t>
            </w:r>
          </w:p>
          <w:p w:rsidR="00EB10EC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/>
                <w:b/>
                <w:bCs/>
                <w:rtl/>
              </w:rPr>
              <w:t xml:space="preserve">عند </w:t>
            </w:r>
            <w:r w:rsidRPr="006D22BC">
              <w:rPr>
                <w:rFonts w:ascii="Arial" w:hAnsi="Arial" w:cs="Arial"/>
                <w:b/>
                <w:bCs/>
                <w:position w:val="-6"/>
              </w:rPr>
              <w:object w:dxaOrig="639" w:dyaOrig="300">
                <v:shape id="_x0000_i1040" type="#_x0000_t75" style="width:32.25pt;height:15pt" o:ole="">
                  <v:imagedata r:id="rId8" o:title=""/>
                </v:shape>
                <o:OLEObject Type="Embed" ProgID="Equation.DSMT4" ShapeID="_x0000_i1040" DrawAspect="Content" ObjectID="_1451084319" r:id="rId9"/>
              </w:objec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  <w:rtl/>
              </w:rPr>
              <w:t>يكون</w:t>
            </w:r>
            <w:r w:rsidRPr="006D22BC">
              <w:rPr>
                <w:rFonts w:ascii="Arial" w:hAnsi="Arial" w:cs="Arial"/>
                <w:b/>
                <w:bCs/>
                <w:position w:val="-10"/>
              </w:rPr>
              <w:object w:dxaOrig="1560" w:dyaOrig="380">
                <v:shape id="_x0000_i1041" type="#_x0000_t75" style="width:78pt;height:18.75pt" o:ole="">
                  <v:imagedata r:id="rId10" o:title=""/>
                </v:shape>
                <o:OLEObject Type="Embed" ProgID="Equation.DSMT4" ShapeID="_x0000_i1041" DrawAspect="Content" ObjectID="_1451084320" r:id="rId11"/>
              </w:objec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  .</w:t>
            </w:r>
          </w:p>
          <w:p w:rsidR="00487477" w:rsidRPr="006D22BC" w:rsidRDefault="00487477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487477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/>
                <w:b/>
                <w:bCs/>
                <w:rtl/>
              </w:rPr>
              <w:t>ثابتة الحمضية للمزدوجة حمض قاعدة</w:t>
            </w:r>
            <w:r w:rsidRPr="006D22BC">
              <w:rPr>
                <w:rFonts w:ascii="Arial" w:hAnsi="Arial" w:cs="Arial"/>
                <w:b/>
                <w:bCs/>
                <w:position w:val="-6"/>
              </w:rPr>
              <w:object w:dxaOrig="620" w:dyaOrig="300">
                <v:shape id="_x0000_i1042" type="#_x0000_t75" style="width:30.75pt;height:15pt" o:ole="">
                  <v:imagedata r:id="rId12" o:title=""/>
                </v:shape>
                <o:OLEObject Type="Embed" ProgID="Equation.DSMT4" ShapeID="_x0000_i1042" DrawAspect="Content" ObjectID="_1451084321" r:id="rId13"/>
              </w:objec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: </w:t>
            </w:r>
            <w:r w:rsidRPr="006D22BC">
              <w:rPr>
                <w:rFonts w:ascii="Arial" w:hAnsi="Arial" w:cs="Arial"/>
                <w:b/>
                <w:bCs/>
                <w:position w:val="-38"/>
              </w:rPr>
              <w:object w:dxaOrig="2060" w:dyaOrig="900">
                <v:shape id="_x0000_i1043" type="#_x0000_t75" style="width:102.75pt;height:45pt" o:ole="">
                  <v:imagedata r:id="rId14" o:title=""/>
                </v:shape>
                <o:OLEObject Type="Embed" ProgID="Equation.DSMT4" ShapeID="_x0000_i1043" DrawAspect="Content" ObjectID="_1451084322" r:id="rId15"/>
              </w:objec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EB10EC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/>
                <w:b/>
                <w:bCs/>
                <w:position w:val="-12"/>
              </w:rPr>
              <w:object w:dxaOrig="1620" w:dyaOrig="380">
                <v:shape id="_x0000_i1044" type="#_x0000_t75" style="width:81pt;height:18.75pt" o:ole="">
                  <v:imagedata r:id="rId16" o:title=""/>
                </v:shape>
                <o:OLEObject Type="Embed" ProgID="Equation.DSMT4" ShapeID="_x0000_i1044" DrawAspect="Content" ObjectID="_1451084323" r:id="rId17"/>
              </w:object>
            </w:r>
            <w:r w:rsidRPr="006D22BC">
              <w:rPr>
                <w:rFonts w:ascii="Arial" w:hAnsi="Arial" w:cs="Arial"/>
                <w:b/>
                <w:bCs/>
              </w:rPr>
              <w:t xml:space="preserve">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أو </w:t>
            </w:r>
            <w:r w:rsidRPr="006D22BC">
              <w:rPr>
                <w:rFonts w:ascii="Arial" w:hAnsi="Arial" w:cs="Arial"/>
                <w:b/>
                <w:bCs/>
                <w:position w:val="-12"/>
              </w:rPr>
              <w:object w:dxaOrig="1280" w:dyaOrig="400">
                <v:shape id="_x0000_i1045" type="#_x0000_t75" style="width:63.75pt;height:20.25pt" o:ole="">
                  <v:imagedata r:id="rId18" o:title=""/>
                </v:shape>
                <o:OLEObject Type="Embed" ProgID="Equation.DSMT4" ShapeID="_x0000_i1045" DrawAspect="Content" ObjectID="_1451084324" r:id="rId19"/>
              </w:objec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 .</w:t>
            </w:r>
          </w:p>
          <w:p w:rsidR="00487477" w:rsidRPr="006D22BC" w:rsidRDefault="00487477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/>
                <w:b/>
                <w:bCs/>
                <w:rtl/>
              </w:rPr>
              <w:t>ثابتة التوازن للتفاعل حمض –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قاعدة </w:t>
            </w:r>
            <w:r w:rsidRPr="006D22BC">
              <w:rPr>
                <w:rFonts w:ascii="Arial" w:hAnsi="Arial" w:cs="Arial"/>
                <w:b/>
                <w:bCs/>
                <w:position w:val="-18"/>
              </w:rPr>
              <w:object w:dxaOrig="3280" w:dyaOrig="440">
                <v:shape id="_x0000_i1057" type="#_x0000_t75" style="width:164.25pt;height:21.75pt" o:ole="">
                  <v:imagedata r:id="rId20" o:title=""/>
                </v:shape>
                <o:OLEObject Type="Embed" ProgID="Equation.DSMT4" ShapeID="_x0000_i1057" DrawAspect="Content" ObjectID="_1451084325" r:id="rId21"/>
              </w:objec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Pr="006D22BC">
              <w:rPr>
                <w:rFonts w:ascii="Arial" w:hAnsi="Arial" w:cs="Arial"/>
                <w:b/>
                <w:bCs/>
                <w:position w:val="-38"/>
              </w:rPr>
              <w:object w:dxaOrig="2380" w:dyaOrig="859">
                <v:shape id="_x0000_i1056" type="#_x0000_t75" style="width:119.25pt;height:42.75pt" o:ole="">
                  <v:imagedata r:id="rId22" o:title=""/>
                </v:shape>
                <o:OLEObject Type="Embed" ProgID="Equation.DSMT4" ShapeID="_x0000_i1056" DrawAspect="Content" ObjectID="_1451084326" r:id="rId23"/>
              </w:objec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.</w:t>
            </w:r>
          </w:p>
          <w:p w:rsidR="00487477" w:rsidRPr="006D22BC" w:rsidRDefault="00487477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العلاقة بين </w:t>
            </w:r>
            <w:r w:rsidRPr="006D22BC">
              <w:rPr>
                <w:rFonts w:ascii="Arial" w:hAnsi="Arial" w:cs="Arial"/>
                <w:b/>
                <w:bCs/>
                <w:position w:val="-12"/>
              </w:rPr>
              <w:object w:dxaOrig="420" w:dyaOrig="360">
                <v:shape id="_x0000_i1046" type="#_x0000_t75" style="width:21pt;height:18pt" o:ole="">
                  <v:imagedata r:id="rId24" o:title=""/>
                </v:shape>
                <o:OLEObject Type="Embed" ProgID="Equation.DSMT4" ShapeID="_x0000_i1046" DrawAspect="Content" ObjectID="_1451084327" r:id="rId25"/>
              </w:objec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و </w:t>
            </w:r>
            <w:r w:rsidRPr="006D22BC">
              <w:rPr>
                <w:rFonts w:ascii="Arial" w:hAnsi="Arial" w:cs="Arial"/>
                <w:b/>
                <w:bCs/>
                <w:position w:val="-12"/>
              </w:rPr>
              <w:object w:dxaOrig="620" w:dyaOrig="360">
                <v:shape id="_x0000_i1047" type="#_x0000_t75" style="width:30.75pt;height:18pt" o:ole="">
                  <v:imagedata r:id="rId26" o:title=""/>
                </v:shape>
                <o:OLEObject Type="Embed" ProgID="Equation.DSMT4" ShapeID="_x0000_i1047" DrawAspect="Content" ObjectID="_1451084328" r:id="rId27"/>
              </w:objec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: </w:t>
            </w:r>
            <w:r w:rsidRPr="006D22BC">
              <w:rPr>
                <w:rFonts w:ascii="Arial" w:hAnsi="Arial" w:cs="Arial"/>
                <w:b/>
                <w:bCs/>
                <w:position w:val="-36"/>
              </w:rPr>
              <w:object w:dxaOrig="2320" w:dyaOrig="840">
                <v:shape id="_x0000_i1048" type="#_x0000_t75" style="width:116.25pt;height:42pt" o:ole="">
                  <v:imagedata r:id="rId28" o:title=""/>
                </v:shape>
                <o:OLEObject Type="Embed" ProgID="Equation.DSMT4" ShapeID="_x0000_i1048" DrawAspect="Content" ObjectID="_1451084329" r:id="rId29"/>
              </w:object>
            </w:r>
            <w:r w:rsidRPr="006D22BC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.</w:t>
            </w:r>
          </w:p>
          <w:p w:rsidR="00487477" w:rsidRPr="006D22BC" w:rsidRDefault="00487477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م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خطط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الهيمنة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للمزدوجة 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  <w:position w:val="-6"/>
              </w:rPr>
              <w:object w:dxaOrig="540" w:dyaOrig="300">
                <v:shape id="_x0000_i1049" type="#_x0000_t75" style="width:27pt;height:15pt" o:ole="">
                  <v:imagedata r:id="rId30" o:title=""/>
                </v:shape>
                <o:OLEObject Type="Embed" ProgID="Equation.DSMT4" ShapeID="_x0000_i1049" DrawAspect="Content" ObjectID="_1451084330" r:id="rId31"/>
              </w:objec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:</w:t>
            </w:r>
            <w:r w:rsidRPr="006D22BC">
              <w:rPr>
                <w:rFonts w:ascii="Arial" w:hAnsi="Arial" w:cs="Arial"/>
                <w:b/>
                <w:bCs/>
              </w:rPr>
              <w:t xml:space="preserve"> </w:t>
            </w:r>
            <w:r w:rsidR="006D22BC" w:rsidRPr="006D22BC">
              <w:object w:dxaOrig="8325" w:dyaOrig="1005">
                <v:shape id="_x0000_i1058" type="#_x0000_t75" style="width:209.25pt;height:36.75pt" o:ole="">
                  <v:imagedata r:id="rId32" o:title=""/>
                </v:shape>
                <o:OLEObject Type="Embed" ProgID="PBrush" ShapeID="_x0000_i1058" DrawAspect="Content" ObjectID="_1451084331" r:id="rId33"/>
              </w:object>
            </w:r>
          </w:p>
          <w:p w:rsidR="00487477" w:rsidRPr="006D22BC" w:rsidRDefault="00487477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 w:rsidRPr="006D22BC">
              <w:rPr>
                <w:rFonts w:ascii="Arial" w:hAnsi="Arial" w:cs="Arial"/>
                <w:b/>
                <w:bCs/>
                <w:rtl/>
              </w:rPr>
              <w:t>المعايرة :</w:t>
            </w:r>
            <w:proofErr w:type="gramEnd"/>
            <w:r w:rsidRPr="006D22BC">
              <w:rPr>
                <w:rFonts w:ascii="Arial" w:hAnsi="Arial" w:cs="Arial"/>
                <w:b/>
                <w:bCs/>
                <w:rtl/>
              </w:rPr>
              <w:t xml:space="preserve"> تحديد تركيز غير معروف لحمض أو لقاعدة في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محلول</w: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مائي 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.</w:t>
            </w:r>
          </w:p>
          <w:p w:rsidR="00EB10EC" w:rsidRPr="006D22BC" w:rsidRDefault="00EB10E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position w:val="-12"/>
                <w:rtl/>
              </w:rPr>
            </w:pPr>
            <w:r w:rsidRPr="006D22BC">
              <w:rPr>
                <w:rFonts w:ascii="Arial" w:hAnsi="Arial" w:cs="Arial"/>
                <w:b/>
                <w:bCs/>
                <w:rtl/>
              </w:rPr>
              <w:t xml:space="preserve">علاقة </w:t>
            </w:r>
            <w:proofErr w:type="gramStart"/>
            <w:r w:rsidRPr="006D22BC">
              <w:rPr>
                <w:rFonts w:ascii="Arial" w:hAnsi="Arial" w:cs="Arial"/>
                <w:b/>
                <w:bCs/>
                <w:rtl/>
              </w:rPr>
              <w:t xml:space="preserve">التكافؤ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>:</w:t>
            </w:r>
            <w:proofErr w:type="gramEnd"/>
            <w:r w:rsidRPr="006D22BC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     </w:t>
            </w:r>
            <w:r w:rsidRPr="006D22BC">
              <w:rPr>
                <w:rFonts w:ascii="Arial" w:hAnsi="Arial" w:cs="Arial"/>
                <w:b/>
                <w:bCs/>
                <w:position w:val="-12"/>
              </w:rPr>
              <w:object w:dxaOrig="1380" w:dyaOrig="380">
                <v:shape id="_x0000_i1050" type="#_x0000_t75" style="width:69pt;height:18.75pt" o:ole="">
                  <v:imagedata r:id="rId34" o:title=""/>
                </v:shape>
                <o:OLEObject Type="Embed" ProgID="Equation.DSMT4" ShapeID="_x0000_i1050" DrawAspect="Content" ObjectID="_1451084332" r:id="rId35"/>
              </w:object>
            </w:r>
          </w:p>
          <w:p w:rsidR="00487477" w:rsidRPr="006D22BC" w:rsidRDefault="00487477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position w:val="-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6D22BC" w:rsidP="006D22BC">
            <w:pPr>
              <w:bidi/>
              <w:ind w:left="-90" w:firstLine="12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المعايرة ب </w:t>
            </w:r>
            <w:r w:rsidRPr="006D22BC">
              <w:rPr>
                <w:rFonts w:ascii="Arial" w:hAnsi="Arial" w:cs="Arial"/>
                <w:b/>
                <w:bCs/>
                <w:lang w:bidi="ar-MA"/>
              </w:rPr>
              <w:t>pH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: </w:t>
            </w:r>
            <w:r w:rsidR="00EB10EC"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تحديد</w:t>
            </w:r>
            <w:r w:rsidR="00EB10EC"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نقطة </w:t>
            </w:r>
            <w:proofErr w:type="spellStart"/>
            <w:r w:rsidR="00EB10EC" w:rsidRPr="006D22BC">
              <w:rPr>
                <w:rFonts w:ascii="Arial" w:hAnsi="Arial" w:cs="Arial"/>
                <w:b/>
                <w:bCs/>
                <w:rtl/>
                <w:lang w:bidi="ar-MA"/>
              </w:rPr>
              <w:t>التكاف</w:t>
            </w:r>
            <w:r w:rsidR="00EB10EC"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ئ</w:t>
            </w:r>
            <w:proofErr w:type="spellEnd"/>
            <w:r w:rsidR="00EB10EC"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: </w:t>
            </w:r>
            <w:r w:rsidR="00EB10EC" w:rsidRPr="006D22BC">
              <w:rPr>
                <w:rFonts w:ascii="Arial" w:hAnsi="Arial" w:cs="Arial" w:hint="cs"/>
                <w:b/>
                <w:bCs/>
                <w:rtl/>
              </w:rPr>
              <w:t>ب</w:t>
            </w:r>
            <w:r w:rsidR="00EB10EC" w:rsidRPr="006D22BC">
              <w:rPr>
                <w:rFonts w:ascii="Arial" w:hAnsi="Arial" w:cs="Arial"/>
                <w:b/>
                <w:bCs/>
                <w:rtl/>
              </w:rPr>
              <w:t xml:space="preserve">طريقة المماسات المتوازية أو </w:t>
            </w:r>
            <w:proofErr w:type="spellStart"/>
            <w:r w:rsidR="00EB10EC" w:rsidRPr="006D22BC">
              <w:rPr>
                <w:rFonts w:ascii="Arial" w:hAnsi="Arial" w:cs="Arial" w:hint="cs"/>
                <w:b/>
                <w:bCs/>
                <w:rtl/>
              </w:rPr>
              <w:t>بمطراف</w:t>
            </w:r>
            <w:proofErr w:type="spellEnd"/>
            <w:r w:rsidR="00EB10EC" w:rsidRPr="006D22BC">
              <w:rPr>
                <w:rFonts w:ascii="Arial" w:hAnsi="Arial" w:cs="Arial" w:hint="cs"/>
                <w:b/>
                <w:bCs/>
                <w:rtl/>
              </w:rPr>
              <w:t xml:space="preserve"> ا</w:t>
            </w:r>
            <w:r w:rsidR="00EB10EC" w:rsidRPr="006D22BC">
              <w:rPr>
                <w:rFonts w:ascii="Arial" w:hAnsi="Arial" w:cs="Arial"/>
                <w:b/>
                <w:bCs/>
                <w:rtl/>
              </w:rPr>
              <w:t xml:space="preserve">لدالة </w:t>
            </w:r>
            <w:r w:rsidR="00EB10EC" w:rsidRPr="006D22B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EB10EC" w:rsidRPr="006D22BC">
              <w:rPr>
                <w:rFonts w:ascii="Arial" w:hAnsi="Arial" w:cs="Arial"/>
                <w:b/>
                <w:bCs/>
                <w:position w:val="-28"/>
              </w:rPr>
              <w:object w:dxaOrig="600" w:dyaOrig="720">
                <v:shape id="_x0000_i1051" type="#_x0000_t75" style="width:30pt;height:36pt" o:ole="">
                  <v:imagedata r:id="rId36" o:title=""/>
                </v:shape>
                <o:OLEObject Type="Embed" ProgID="Equation.DSMT4" ShapeID="_x0000_i1051" DrawAspect="Content" ObjectID="_1451084333" r:id="rId37"/>
              </w:object>
            </w:r>
            <w:r w:rsidR="00EB10EC" w:rsidRPr="006D22BC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487477" w:rsidRPr="006D22BC" w:rsidRDefault="00487477" w:rsidP="006D22BC">
            <w:pPr>
              <w:bidi/>
              <w:ind w:left="-90" w:firstLine="120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6D22BC" w:rsidP="006D22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المعايرة ب</w:t>
            </w:r>
            <w:r w:rsidR="00EB10EC"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استعمال كاشف </w:t>
            </w:r>
            <w:proofErr w:type="gramStart"/>
            <w:r w:rsidR="00EB10EC"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ملون :</w:t>
            </w:r>
            <w:proofErr w:type="gramEnd"/>
            <w:r w:rsidR="00EB10EC"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الكاشف المناسب لمعايرة حمض- قاعدة تضم منطقة انعطافه قيمة </w:t>
            </w:r>
            <w:r w:rsidR="00EB10EC" w:rsidRPr="006D22BC">
              <w:rPr>
                <w:rFonts w:ascii="Arial" w:hAnsi="Arial" w:cs="Arial"/>
                <w:b/>
                <w:bCs/>
                <w:lang w:bidi="ar-MA"/>
              </w:rPr>
              <w:t>pH</w:t>
            </w:r>
            <w:r w:rsidR="00EB10EC"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الخليط عند التكافؤ .</w:t>
            </w:r>
          </w:p>
        </w:tc>
        <w:tc>
          <w:tcPr>
            <w:tcW w:w="4252" w:type="dxa"/>
          </w:tcPr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proofErr w:type="gramStart"/>
            <w:r w:rsidRPr="006D22BC">
              <w:rPr>
                <w:rFonts w:ascii="Arial" w:hAnsi="Arial" w:cs="Arial"/>
                <w:b/>
                <w:bCs/>
                <w:rtl/>
              </w:rPr>
              <w:t>خارج</w:t>
            </w:r>
            <w:proofErr w:type="gramEnd"/>
            <w:r w:rsidRPr="006D22BC">
              <w:rPr>
                <w:rFonts w:ascii="Arial" w:hAnsi="Arial" w:cs="Arial"/>
                <w:b/>
                <w:bCs/>
                <w:rtl/>
              </w:rPr>
              <w:t xml:space="preserve"> التفاعل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:</w:t>
            </w:r>
          </w:p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/>
                <w:b/>
                <w:bCs/>
                <w:position w:val="-16"/>
              </w:rPr>
              <w:object w:dxaOrig="3700" w:dyaOrig="480">
                <v:shape id="_x0000_i1033" type="#_x0000_t75" style="width:185.25pt;height:24pt" o:ole="">
                  <v:imagedata r:id="rId38" o:title=""/>
                </v:shape>
                <o:OLEObject Type="Embed" ProgID="Equation.DSMT4" ShapeID="_x0000_i1033" DrawAspect="Content" ObjectID="_1451084334" r:id="rId39"/>
              </w:objec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  <w:position w:val="-38"/>
              </w:rPr>
              <w:object w:dxaOrig="1740" w:dyaOrig="900">
                <v:shape id="_x0000_i1034" type="#_x0000_t75" style="width:87pt;height:45pt" o:ole="">
                  <v:imagedata r:id="rId40" o:title=""/>
                </v:shape>
                <o:OLEObject Type="Embed" ProgID="Equation.DSMT4" ShapeID="_x0000_i1034" DrawAspect="Content" ObjectID="_1451084335" r:id="rId41"/>
              </w:object>
            </w:r>
          </w:p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proofErr w:type="spellStart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استتناء</w:t>
            </w:r>
            <w:proofErr w:type="spellEnd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:  بالنسبة </w:t>
            </w:r>
            <w:proofErr w:type="spellStart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للاجسام</w:t>
            </w:r>
            <w:proofErr w:type="spellEnd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الصلبة و الماء ( كمذيب )</w:t>
            </w:r>
          </w:p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 w:hint="cs"/>
                <w:b/>
                <w:bCs/>
                <w:position w:val="-14"/>
                <w:rtl/>
              </w:rPr>
            </w:pPr>
            <w:r w:rsidRPr="006D22BC">
              <w:rPr>
                <w:rFonts w:ascii="Arial" w:hAnsi="Arial" w:cs="Arial"/>
                <w:b/>
                <w:bCs/>
                <w:position w:val="-14"/>
              </w:rPr>
              <w:object w:dxaOrig="2680" w:dyaOrig="420">
                <v:shape id="_x0000_i1035" type="#_x0000_t75" style="width:134.25pt;height:21pt" o:ole="">
                  <v:imagedata r:id="rId42" o:title=""/>
                </v:shape>
                <o:OLEObject Type="Embed" ProgID="Equation.DSMT4" ShapeID="_x0000_i1035" DrawAspect="Content" ObjectID="_1451084336" r:id="rId43"/>
              </w:object>
            </w:r>
          </w:p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position w:val="-14"/>
                <w:rtl/>
              </w:rPr>
              <w:t>ـــــــــــــــــــــــــــــــــــــــــــ</w:t>
            </w:r>
            <w:r w:rsidR="00487477" w:rsidRPr="006D22BC">
              <w:rPr>
                <w:rFonts w:ascii="Arial" w:hAnsi="Arial" w:cs="Arial" w:hint="cs"/>
                <w:b/>
                <w:bCs/>
                <w:position w:val="-14"/>
                <w:rtl/>
              </w:rPr>
              <w:t>ــــــــــ</w:t>
            </w:r>
            <w:r w:rsidRPr="006D22BC">
              <w:rPr>
                <w:rFonts w:ascii="Arial" w:hAnsi="Arial" w:cs="Arial" w:hint="cs"/>
                <w:b/>
                <w:bCs/>
                <w:position w:val="-14"/>
                <w:rtl/>
              </w:rPr>
              <w:t>ـــــــــــــــــــــــــــــــــــــ</w:t>
            </w:r>
          </w:p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proofErr w:type="gramStart"/>
            <w:r w:rsidRPr="006D22BC">
              <w:rPr>
                <w:rFonts w:ascii="Arial" w:hAnsi="Arial" w:cs="Arial"/>
                <w:b/>
                <w:bCs/>
                <w:rtl/>
              </w:rPr>
              <w:t>ثابتة</w:t>
            </w:r>
            <w:proofErr w:type="gramEnd"/>
            <w:r w:rsidRPr="006D22BC">
              <w:rPr>
                <w:rFonts w:ascii="Arial" w:hAnsi="Arial" w:cs="Arial"/>
                <w:b/>
                <w:bCs/>
                <w:rtl/>
              </w:rPr>
              <w:t xml:space="preserve"> التوازن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: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هي خارج التفاعل عند التوازن</w:t>
            </w:r>
          </w:p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/>
                <w:b/>
                <w:bCs/>
                <w:position w:val="-42"/>
              </w:rPr>
              <w:object w:dxaOrig="2700" w:dyaOrig="980">
                <v:shape id="_x0000_i1036" type="#_x0000_t75" style="width:135pt;height:48.75pt" o:ole="">
                  <v:imagedata r:id="rId44" o:title=""/>
                </v:shape>
                <o:OLEObject Type="Embed" ProgID="Equation.DSMT4" ShapeID="_x0000_i1036" DrawAspect="Content" ObjectID="_1451084337" r:id="rId45"/>
              </w:object>
            </w:r>
          </w:p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( تتعلق بدرجة الحرارة فقط و بنوع المتفاعل ).</w:t>
            </w:r>
          </w:p>
          <w:p w:rsidR="00EB10EC" w:rsidRPr="006D22BC" w:rsidRDefault="00EB10EC" w:rsidP="006D22BC">
            <w:pPr>
              <w:bidi/>
              <w:ind w:left="30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</w:t>
            </w:r>
            <w:r w:rsidR="00487477"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ـــــــــــــــــــــــــــ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ـــــــــــــــــــــــــــــــــــ</w: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 w:hint="cs"/>
                <w:b/>
                <w:bCs/>
                <w:rtl/>
              </w:rPr>
            </w:pPr>
            <w:proofErr w:type="spellStart"/>
            <w:r w:rsidRPr="006D22BC">
              <w:rPr>
                <w:rFonts w:ascii="Arial" w:hAnsi="Arial" w:cs="Arial" w:hint="cs"/>
                <w:b/>
                <w:bCs/>
                <w:position w:val="-6"/>
                <w:rtl/>
              </w:rPr>
              <w:t>اذا</w:t>
            </w:r>
            <w:proofErr w:type="spellEnd"/>
            <w:r w:rsidRPr="006D22BC">
              <w:rPr>
                <w:rFonts w:ascii="Arial" w:hAnsi="Arial" w:cs="Arial" w:hint="cs"/>
                <w:b/>
                <w:bCs/>
                <w:position w:val="-6"/>
                <w:rtl/>
              </w:rPr>
              <w:t xml:space="preserve"> كانت  </w:t>
            </w:r>
            <w:r w:rsidRPr="006D22BC">
              <w:rPr>
                <w:rFonts w:ascii="Arial" w:hAnsi="Arial" w:cs="Arial"/>
                <w:b/>
                <w:bCs/>
                <w:position w:val="-6"/>
              </w:rPr>
              <w:object w:dxaOrig="900" w:dyaOrig="340">
                <v:shape id="_x0000_i1037" type="#_x0000_t75" style="width:45pt;height:17.25pt" o:ole="">
                  <v:imagedata r:id="rId46" o:title=""/>
                </v:shape>
                <o:OLEObject Type="Embed" ProgID="Equation.DSMT4" ShapeID="_x0000_i1037" DrawAspect="Content" ObjectID="_1451084338" r:id="rId47"/>
              </w:object>
            </w:r>
            <w:r w:rsidRPr="006D22BC">
              <w:rPr>
                <w:rFonts w:ascii="Arial" w:hAnsi="Arial" w:cs="Arial" w:hint="cs"/>
                <w:b/>
                <w:bCs/>
                <w:position w:val="-6"/>
                <w:rtl/>
              </w:rPr>
              <w:t xml:space="preserve">  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فإن </w:t>
            </w:r>
            <w:r w:rsidRPr="006D22BC">
              <w:rPr>
                <w:b/>
                <w:bCs/>
              </w:rPr>
              <w:t>τ≈</w:t>
            </w:r>
            <w:r w:rsidRPr="006D22BC">
              <w:rPr>
                <w:rFonts w:ascii="Arial" w:hAnsi="Arial" w:cs="Arial"/>
                <w:b/>
                <w:bCs/>
              </w:rPr>
              <w:t>1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</w:rPr>
              <w:t xml:space="preserve"> 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: 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>تحول كلي.</w:t>
            </w:r>
          </w:p>
          <w:p w:rsidR="00EB10EC" w:rsidRPr="006D22BC" w:rsidRDefault="00EB10EC" w:rsidP="006D22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D22BC">
              <w:rPr>
                <w:rFonts w:ascii="Arial" w:hAnsi="Arial" w:cs="Arial" w:hint="cs"/>
                <w:b/>
                <w:bCs/>
                <w:rtl/>
              </w:rPr>
              <w:t>اذا</w:t>
            </w:r>
            <w:proofErr w:type="spellEnd"/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كانت  </w:t>
            </w:r>
            <w:r w:rsidRPr="006D22BC">
              <w:rPr>
                <w:rFonts w:ascii="Arial" w:hAnsi="Arial" w:cs="Arial"/>
                <w:b/>
                <w:bCs/>
                <w:position w:val="-6"/>
              </w:rPr>
              <w:object w:dxaOrig="880" w:dyaOrig="340">
                <v:shape id="_x0000_i1038" type="#_x0000_t75" style="width:44.25pt;height:17.25pt" o:ole="">
                  <v:imagedata r:id="rId48" o:title=""/>
                </v:shape>
                <o:OLEObject Type="Embed" ProgID="Equation.DSMT4" ShapeID="_x0000_i1038" DrawAspect="Content" ObjectID="_1451084339" r:id="rId49"/>
              </w:object>
            </w:r>
            <w:r w:rsidRPr="006D22BC">
              <w:rPr>
                <w:rFonts w:ascii="Arial" w:hAnsi="Arial" w:cs="Arial" w:hint="cs"/>
                <w:b/>
                <w:bCs/>
                <w:position w:val="-6"/>
                <w:rtl/>
              </w:rPr>
              <w:t xml:space="preserve"> 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فإن  </w:t>
            </w:r>
            <w:r w:rsidRPr="006D22BC">
              <w:rPr>
                <w:b/>
                <w:bCs/>
              </w:rPr>
              <w:t>τ&lt;1</w:t>
            </w:r>
            <w:r w:rsidRPr="006D22BC">
              <w:rPr>
                <w:rFonts w:hint="cs"/>
                <w:b/>
                <w:bCs/>
                <w:rtl/>
                <w:lang w:bidi="ar-MA"/>
              </w:rPr>
              <w:t xml:space="preserve"> :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تحول غير كلي .</w:t>
            </w:r>
          </w:p>
        </w:tc>
        <w:tc>
          <w:tcPr>
            <w:tcW w:w="4171" w:type="dxa"/>
          </w:tcPr>
          <w:p w:rsidR="00EB10EC" w:rsidRPr="006D22BC" w:rsidRDefault="00EB10EC" w:rsidP="006D22BC">
            <w:pPr>
              <w:bidi/>
              <w:jc w:val="center"/>
              <w:rPr>
                <w:rFonts w:ascii="Arial" w:hAnsi="Arial" w:cs="Arial" w:hint="cs"/>
                <w:b/>
                <w:bCs/>
                <w:position w:val="-12"/>
                <w:rtl/>
              </w:rPr>
            </w:pPr>
            <w:proofErr w:type="gramStart"/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*  </w:t>
            </w:r>
            <w:r w:rsidRPr="006D22BC">
              <w:rPr>
                <w:rFonts w:ascii="Arial" w:hAnsi="Arial" w:cs="Arial"/>
                <w:b/>
                <w:bCs/>
                <w:rtl/>
              </w:rPr>
              <w:t>تفاعل</w:t>
            </w:r>
            <w:proofErr w:type="gramEnd"/>
            <w:r w:rsidRPr="006D22BC">
              <w:rPr>
                <w:rFonts w:ascii="Arial" w:hAnsi="Arial" w:cs="Arial"/>
                <w:b/>
                <w:bCs/>
                <w:rtl/>
              </w:rPr>
              <w:t xml:space="preserve"> حمض- قاعدة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:</w: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تبادل البروتونات </w:t>
            </w:r>
            <w:r w:rsidRPr="006D22BC">
              <w:rPr>
                <w:rFonts w:ascii="Arial" w:hAnsi="Arial" w:cs="Arial"/>
                <w:b/>
                <w:bCs/>
                <w:position w:val="-4"/>
              </w:rPr>
              <w:object w:dxaOrig="380" w:dyaOrig="320">
                <v:shape id="_x0000_i1052" type="#_x0000_t75" style="width:18.75pt;height:15.75pt" o:ole="">
                  <v:imagedata r:id="rId50" o:title=""/>
                </v:shape>
                <o:OLEObject Type="Embed" ProgID="Equation.DSMT4" ShapeID="_x0000_i1052" DrawAspect="Content" ObjectID="_1451084340" r:id="rId51"/>
              </w:objec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بين مزدوجتين حمض- قاعدة   </w:t>
            </w:r>
            <w:r w:rsidRPr="006D22BC">
              <w:rPr>
                <w:rFonts w:ascii="Arial" w:hAnsi="Arial" w:cs="Arial"/>
                <w:b/>
                <w:bCs/>
                <w:position w:val="-12"/>
              </w:rPr>
              <w:object w:dxaOrig="2880" w:dyaOrig="440">
                <v:shape id="_x0000_i1053" type="#_x0000_t75" style="width:2in;height:21.75pt" o:ole="">
                  <v:imagedata r:id="rId52" o:title=""/>
                </v:shape>
                <o:OLEObject Type="Embed" ProgID="Equation.DSMT4" ShapeID="_x0000_i1053" DrawAspect="Content" ObjectID="_1451084341" r:id="rId53"/>
              </w:objec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position w:val="-12"/>
                <w:rtl/>
              </w:rPr>
              <w:t>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حمض </w:t>
            </w:r>
            <w:proofErr w:type="spellStart"/>
            <w:r w:rsidRPr="006D22BC">
              <w:rPr>
                <w:rFonts w:ascii="Arial" w:hAnsi="Arial" w:cs="Arial" w:hint="cs"/>
                <w:b/>
                <w:bCs/>
                <w:rtl/>
              </w:rPr>
              <w:t>برونشتد</w:t>
            </w:r>
            <w:proofErr w:type="spellEnd"/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:</w:t>
            </w:r>
            <w:r w:rsidRPr="006D22BC">
              <w:rPr>
                <w:rFonts w:ascii="Arial" w:hAnsi="Arial" w:cs="Arial"/>
                <w:b/>
                <w:bCs/>
                <w:rtl/>
              </w:rPr>
              <w:t>كل نوع كيميائي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يعطي </w: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بروتون</w:t>
            </w:r>
            <w:r w:rsidRPr="006D22BC">
              <w:rPr>
                <w:rFonts w:ascii="Arial" w:hAnsi="Arial" w:cs="Arial"/>
                <w:b/>
                <w:bCs/>
                <w:position w:val="-4"/>
              </w:rPr>
              <w:object w:dxaOrig="380" w:dyaOrig="320">
                <v:shape id="_x0000_i1025" type="#_x0000_t75" style="width:18.75pt;height:15.75pt" o:ole="">
                  <v:imagedata r:id="rId50" o:title=""/>
                </v:shape>
                <o:OLEObject Type="Embed" ProgID="Equation.DSMT4" ShapeID="_x0000_i1025" DrawAspect="Content" ObjectID="_1451084342" r:id="rId54"/>
              </w:objec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/>
                <w:b/>
                <w:bCs/>
                <w:rtl/>
              </w:rPr>
              <w:t xml:space="preserve">قاعدة </w:t>
            </w:r>
            <w:proofErr w:type="spellStart"/>
            <w:r w:rsidRPr="006D22BC">
              <w:rPr>
                <w:rFonts w:ascii="Arial" w:hAnsi="Arial" w:cs="Arial"/>
                <w:b/>
                <w:bCs/>
                <w:rtl/>
              </w:rPr>
              <w:t>برونشتد</w:t>
            </w:r>
            <w:proofErr w:type="spellEnd"/>
            <w:r w:rsidRPr="006D22BC">
              <w:rPr>
                <w:rFonts w:ascii="Arial" w:hAnsi="Arial" w:cs="Arial"/>
                <w:b/>
                <w:bCs/>
                <w:rtl/>
              </w:rPr>
              <w:t xml:space="preserve">: كل نوع كيميائي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>ي</w:t>
            </w:r>
            <w:r w:rsidRPr="006D22BC">
              <w:rPr>
                <w:rFonts w:ascii="Arial" w:hAnsi="Arial" w:cs="Arial"/>
                <w:b/>
                <w:bCs/>
                <w:rtl/>
              </w:rPr>
              <w:t>كتسب بروتون</w:t>
            </w:r>
            <w:r w:rsidRPr="006D22BC">
              <w:rPr>
                <w:rFonts w:ascii="Arial" w:hAnsi="Arial" w:cs="Arial"/>
                <w:b/>
                <w:bCs/>
                <w:position w:val="-4"/>
              </w:rPr>
              <w:object w:dxaOrig="380" w:dyaOrig="320">
                <v:shape id="_x0000_i1026" type="#_x0000_t75" style="width:18.75pt;height:15.75pt" o:ole="">
                  <v:imagedata r:id="rId50" o:title=""/>
                </v:shape>
                <o:OLEObject Type="Embed" ProgID="Equation.DSMT4" ShapeID="_x0000_i1026" DrawAspect="Content" ObjectID="_1451084343" r:id="rId55"/>
              </w:objec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 w:hint="cs"/>
                <w:b/>
                <w:bCs/>
                <w:position w:val="-16"/>
                <w:rtl/>
              </w:rPr>
            </w:pPr>
            <w:r w:rsidRPr="006D22BC">
              <w:rPr>
                <w:rFonts w:ascii="Arial" w:hAnsi="Arial" w:cs="Arial"/>
                <w:b/>
                <w:bCs/>
                <w:rtl/>
              </w:rPr>
              <w:t xml:space="preserve">مفهوم </w:t>
            </w:r>
            <w:r w:rsidRPr="006D22BC">
              <w:rPr>
                <w:rFonts w:ascii="Arial" w:hAnsi="Arial" w:cs="Arial"/>
                <w:b/>
                <w:bCs/>
                <w:position w:val="-12"/>
              </w:rPr>
              <w:object w:dxaOrig="420" w:dyaOrig="360">
                <v:shape id="_x0000_i1027" type="#_x0000_t75" style="width:21pt;height:18pt" o:ole="" fillcolor="#969696">
                  <v:imagedata r:id="rId56" o:title=""/>
                </v:shape>
                <o:OLEObject Type="Embed" ProgID="Equation.DSMT4" ShapeID="_x0000_i1027" DrawAspect="Content" ObjectID="_1451084344" r:id="rId57"/>
              </w:objec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>: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بالنسبة للمحاليل المخففة 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 </w:t>
            </w:r>
            <w:r w:rsidRPr="006D22BC">
              <w:rPr>
                <w:rFonts w:ascii="Arial" w:hAnsi="Arial" w:cs="Arial"/>
                <w:b/>
                <w:bCs/>
                <w:position w:val="-16"/>
              </w:rPr>
              <w:object w:dxaOrig="2040" w:dyaOrig="460">
                <v:shape id="_x0000_i1028" type="#_x0000_t75" style="width:101.25pt;height:22.5pt" o:ole="" fillcolor="#969696">
                  <v:imagedata r:id="rId58" o:title=""/>
                </v:shape>
                <o:OLEObject Type="Embed" ProgID="Equation.DSMT4" ShapeID="_x0000_i1028" DrawAspect="Content" ObjectID="_1451084345" r:id="rId59"/>
              </w:object>
            </w:r>
            <w:proofErr w:type="gramStart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أو</w:t>
            </w:r>
            <w:proofErr w:type="gramEnd"/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  <w:position w:val="-16"/>
              </w:rPr>
              <w:object w:dxaOrig="1700" w:dyaOrig="460">
                <v:shape id="_x0000_i1029" type="#_x0000_t75" style="width:84.75pt;height:22.5pt" o:ole="" fillcolor="#969696">
                  <v:imagedata r:id="rId60" o:title=""/>
                </v:shape>
                <o:OLEObject Type="Embed" ProgID="Equation.DSMT4" ShapeID="_x0000_i1029" DrawAspect="Content" ObjectID="_1451084346" r:id="rId61"/>
              </w:objec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D22BC">
              <w:rPr>
                <w:rFonts w:ascii="Arial" w:hAnsi="Arial" w:cs="Arial" w:hint="cs"/>
                <w:b/>
                <w:bCs/>
                <w:position w:val="-16"/>
                <w:rtl/>
              </w:rPr>
              <w:t>ــــــــــــــــــــــــــــــــــــــــــــــــــــــــــــــــــــــــــــــــــــــــــ</w: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/>
                <w:b/>
                <w:bCs/>
                <w:rtl/>
              </w:rPr>
              <w:t>نسبة التقدم النهائي</w:t>
            </w:r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Pr="006D22BC">
              <w:rPr>
                <w:rFonts w:ascii="Arial" w:hAnsi="Arial" w:cs="Arial"/>
                <w:b/>
                <w:bCs/>
                <w:position w:val="-34"/>
              </w:rPr>
              <w:object w:dxaOrig="940" w:dyaOrig="780">
                <v:shape id="_x0000_i1030" type="#_x0000_t75" style="width:47.25pt;height:39pt" o:ole="" fillcolor="#969696">
                  <v:imagedata r:id="rId62" o:title=""/>
                </v:shape>
                <o:OLEObject Type="Embed" ProgID="Equation.DSMT4" ShapeID="_x0000_i1030" DrawAspect="Content" ObjectID="_1451084347" r:id="rId63"/>
              </w:object>
            </w:r>
            <w:proofErr w:type="gramStart"/>
            <w:r w:rsidRPr="006D22BC">
              <w:rPr>
                <w:rFonts w:ascii="Arial" w:hAnsi="Arial" w:cs="Arial"/>
                <w:b/>
                <w:bCs/>
                <w:rtl/>
                <w:lang w:bidi="ar-MA"/>
              </w:rPr>
              <w:t xml:space="preserve">  </w:t>
            </w: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>:</w:t>
            </w:r>
            <w:proofErr w:type="gramEnd"/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*   </w:t>
            </w:r>
            <w:r w:rsidRPr="006D22BC">
              <w:rPr>
                <w:rFonts w:ascii="Arial" w:hAnsi="Arial" w:cs="Arial"/>
                <w:b/>
                <w:bCs/>
                <w:position w:val="-6"/>
              </w:rPr>
              <w:object w:dxaOrig="560" w:dyaOrig="300">
                <v:shape id="_x0000_i1054" type="#_x0000_t75" style="width:27.75pt;height:15pt" o:ole="" fillcolor="#969696">
                  <v:imagedata r:id="rId64" o:title=""/>
                </v:shape>
                <o:OLEObject Type="Embed" ProgID="Equation.DSMT4" ShapeID="_x0000_i1054" DrawAspect="Content" ObjectID="_1451084348" r:id="rId65"/>
              </w:object>
            </w:r>
            <w:r w:rsidRPr="006D22BC">
              <w:rPr>
                <w:rFonts w:ascii="Arial" w:hAnsi="Arial" w:cs="Arial" w:hint="cs"/>
                <w:b/>
                <w:bCs/>
                <w:position w:val="-6"/>
                <w:rtl/>
              </w:rPr>
              <w:t xml:space="preserve">      </w: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: تفاعل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>كلي</w:t>
            </w:r>
            <w:r w:rsidRPr="006D22BC">
              <w:rPr>
                <w:rFonts w:ascii="Arial" w:hAnsi="Arial" w:cs="Arial"/>
                <w:b/>
                <w:bCs/>
                <w:rtl/>
              </w:rPr>
              <w:t>.</w:t>
            </w:r>
          </w:p>
          <w:p w:rsidR="00EB10EC" w:rsidRPr="006D22BC" w:rsidRDefault="00EB10EC" w:rsidP="006D22BC">
            <w:pPr>
              <w:bidi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D22BC">
              <w:rPr>
                <w:rFonts w:ascii="Arial" w:hAnsi="Arial" w:cs="Arial" w:hint="cs"/>
                <w:b/>
                <w:bCs/>
                <w:position w:val="-6"/>
                <w:rtl/>
              </w:rPr>
              <w:t xml:space="preserve">*   </w:t>
            </w:r>
            <w:r w:rsidRPr="006D22BC">
              <w:rPr>
                <w:rFonts w:ascii="Arial" w:hAnsi="Arial" w:cs="Arial"/>
                <w:b/>
                <w:bCs/>
                <w:position w:val="-6"/>
              </w:rPr>
              <w:object w:dxaOrig="980" w:dyaOrig="300">
                <v:shape id="_x0000_i1031" type="#_x0000_t75" style="width:48.75pt;height:15pt" o:ole="" fillcolor="#969696">
                  <v:imagedata r:id="rId66" o:title=""/>
                </v:shape>
                <o:OLEObject Type="Embed" ProgID="Equation.DSMT4" ShapeID="_x0000_i1031" DrawAspect="Content" ObjectID="_1451084349" r:id="rId67"/>
              </w:objec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: تفاعل </w:t>
            </w:r>
            <w:proofErr w:type="spellStart"/>
            <w:r w:rsidRPr="006D22BC">
              <w:rPr>
                <w:rFonts w:ascii="Arial" w:hAnsi="Arial" w:cs="Arial"/>
                <w:b/>
                <w:bCs/>
                <w:rtl/>
              </w:rPr>
              <w:t>غير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>كلي</w:t>
            </w:r>
            <w:proofErr w:type="spellEnd"/>
          </w:p>
          <w:p w:rsidR="00EB10EC" w:rsidRPr="006D22BC" w:rsidRDefault="00EB10EC" w:rsidP="006D22B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*  </w:t>
            </w:r>
            <w:r w:rsidRPr="006D22BC">
              <w:rPr>
                <w:rFonts w:ascii="Arial" w:hAnsi="Arial" w:cs="Arial"/>
                <w:b/>
                <w:bCs/>
                <w:position w:val="-6"/>
              </w:rPr>
              <w:object w:dxaOrig="620" w:dyaOrig="300">
                <v:shape id="_x0000_i1032" type="#_x0000_t75" style="width:30.75pt;height:15pt" o:ole="" fillcolor="#969696">
                  <v:imagedata r:id="rId68" o:title=""/>
                </v:shape>
                <o:OLEObject Type="Embed" ProgID="Equation.DSMT4" ShapeID="_x0000_i1032" DrawAspect="Content" ObjectID="_1451084350" r:id="rId69"/>
              </w:object>
            </w:r>
            <w:r w:rsidRPr="006D22B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6D22BC"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Pr="006D22BC">
              <w:rPr>
                <w:rFonts w:ascii="Arial" w:hAnsi="Arial" w:cs="Arial"/>
                <w:b/>
                <w:bCs/>
                <w:rtl/>
              </w:rPr>
              <w:t>: لا يحدث تفاعل .</w:t>
            </w:r>
          </w:p>
        </w:tc>
      </w:tr>
    </w:tbl>
    <w:p w:rsidR="00ED321C" w:rsidRDefault="00ED321C" w:rsidP="006D22BC">
      <w:pPr>
        <w:bidi/>
        <w:rPr>
          <w:rFonts w:ascii="Arial" w:hAnsi="Arial" w:cs="Arial"/>
          <w:b/>
          <w:bCs/>
          <w:sz w:val="32"/>
          <w:szCs w:val="32"/>
          <w:rtl/>
          <w:lang w:bidi="ar-MA"/>
        </w:rPr>
      </w:pPr>
    </w:p>
    <w:sectPr w:rsidR="00ED321C" w:rsidSect="006D22BC">
      <w:pgSz w:w="16838" w:h="11906" w:orient="landscape"/>
      <w:pgMar w:top="426" w:right="82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21C"/>
    <w:rsid w:val="000609C2"/>
    <w:rsid w:val="00487477"/>
    <w:rsid w:val="006D22BC"/>
    <w:rsid w:val="00A51693"/>
    <w:rsid w:val="00DB3DFC"/>
    <w:rsid w:val="00EB10EC"/>
    <w:rsid w:val="00E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D2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D3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2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874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47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D22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6D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2014-01-13T00:59:00Z</dcterms:created>
  <dcterms:modified xsi:type="dcterms:W3CDTF">2014-01-13T00:59:00Z</dcterms:modified>
</cp:coreProperties>
</file>