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sz w:val="32"/>
          <w:szCs w:val="32"/>
          <w:rtl/>
          <w:lang w:bidi="ar-DZ"/>
        </w:rPr>
      </w:pPr>
      <w:proofErr w:type="gramStart"/>
      <w:r w:rsidRPr="002F3266">
        <w:rPr>
          <w:rFonts w:ascii="Andalus" w:hAnsi="Andalus" w:cs="Andalus"/>
          <w:sz w:val="32"/>
          <w:szCs w:val="32"/>
          <w:rtl/>
          <w:lang w:bidi="ar-DZ"/>
        </w:rPr>
        <w:t>المتذبذبات</w:t>
      </w:r>
      <w:proofErr w:type="gramEnd"/>
      <w:r w:rsidRPr="002F3266">
        <w:rPr>
          <w:rFonts w:ascii="Andalus" w:hAnsi="Andalus" w:cs="Andalus"/>
          <w:sz w:val="32"/>
          <w:szCs w:val="32"/>
          <w:rtl/>
          <w:lang w:bidi="ar-DZ"/>
        </w:rPr>
        <w:t xml:space="preserve"> الميكانيكية</w:t>
      </w:r>
    </w:p>
    <w:p w:rsidR="00617EE6" w:rsidRPr="002F3266" w:rsidRDefault="00617EE6" w:rsidP="00617EE6">
      <w:pPr>
        <w:tabs>
          <w:tab w:val="center" w:pos="5102"/>
        </w:tabs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>تمرين 1</w:t>
      </w:r>
      <w:r w:rsidRPr="002F3266">
        <w:rPr>
          <w:rFonts w:eastAsiaTheme="minorEastAsia"/>
          <w:sz w:val="26"/>
          <w:szCs w:val="26"/>
          <w:rtl/>
          <w:lang w:bidi="ar-DZ"/>
        </w:rPr>
        <w:tab/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يتكون نواس مرن من جسم صلب نقطي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كتلته </w:t>
      </w:r>
      <w:r w:rsidRPr="002F3266">
        <w:rPr>
          <w:rFonts w:eastAsiaTheme="minorEastAsia"/>
          <w:sz w:val="26"/>
          <w:szCs w:val="26"/>
          <w:lang w:bidi="ar-DZ"/>
        </w:rPr>
        <w:t>m=250g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يمكنه الحركة على مستو أفقي، ومن نابض لفاته غير متصلة، كتلته مهملة، صلابته </w:t>
      </w:r>
      <w:r w:rsidRPr="002F3266">
        <w:rPr>
          <w:rFonts w:eastAsiaTheme="minorEastAsia"/>
          <w:sz w:val="26"/>
          <w:szCs w:val="26"/>
          <w:lang w:bidi="ar-DZ"/>
        </w:rPr>
        <w:t>k=25 N/m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( الشكل).</w:t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cs="Arial"/>
          <w:noProof/>
          <w:sz w:val="26"/>
          <w:szCs w:val="26"/>
          <w:rtl/>
          <w:lang w:val="fr-FR" w:eastAsia="fr-FR"/>
        </w:rPr>
        <w:drawing>
          <wp:inline distT="0" distB="0" distL="0" distR="0">
            <wp:extent cx="3962400" cy="1114425"/>
            <wp:effectExtent l="19050" t="0" r="0" b="0"/>
            <wp:docPr id="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99" w:rsidRDefault="00617EE6" w:rsidP="00CB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عند التوازن يكون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عند النقطة </w:t>
      </w:r>
      <w:r w:rsidRPr="002F3266">
        <w:rPr>
          <w:rFonts w:eastAsiaTheme="minorEastAsia"/>
          <w:sz w:val="26"/>
          <w:szCs w:val="26"/>
          <w:lang w:bidi="ar-DZ"/>
        </w:rPr>
        <w:t>O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( </w:t>
      </w:r>
      <w:proofErr w:type="spellStart"/>
      <w:r w:rsidR="00CB4B03">
        <w:rPr>
          <w:rFonts w:eastAsiaTheme="minorEastAsia" w:hint="cs"/>
          <w:sz w:val="26"/>
          <w:szCs w:val="26"/>
          <w:rtl/>
          <w:lang w:bidi="ar-DZ"/>
        </w:rPr>
        <w:t>اصل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الافاصيل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للمحور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xx'</m:t>
            </m:r>
          </m:e>
        </m:acc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). نزيح الجسم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عن وضع توازنه بمقدار</w:t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bidi="ar-DZ"/>
          </w:rPr>
          <m:t>=2 cm</m:t>
        </m:r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، في  اتجاه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xx'</m:t>
            </m:r>
          </m:e>
        </m:acc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ونتركه دون سرعة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بدئية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في اللحظة </w:t>
      </w:r>
      <w:r w:rsidRPr="002F3266">
        <w:rPr>
          <w:rFonts w:eastAsiaTheme="minorEastAsia"/>
          <w:sz w:val="26"/>
          <w:szCs w:val="26"/>
          <w:lang w:bidi="ar-DZ"/>
        </w:rPr>
        <w:t>t=0s</w:t>
      </w:r>
      <w:r w:rsidRPr="002F3266">
        <w:rPr>
          <w:rFonts w:eastAsiaTheme="minorEastAsia" w:hint="cs"/>
          <w:sz w:val="26"/>
          <w:szCs w:val="26"/>
          <w:rtl/>
          <w:lang w:bidi="ar-DZ"/>
        </w:rPr>
        <w:t>.</w:t>
      </w:r>
    </w:p>
    <w:p w:rsidR="00617EE6" w:rsidRPr="002F3266" w:rsidRDefault="00617EE6" w:rsidP="00CB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MA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1 / </w:t>
      </w:r>
      <w:r w:rsidR="00CB4B03">
        <w:rPr>
          <w:rFonts w:eastAsiaTheme="minorEastAsia" w:hint="cs"/>
          <w:sz w:val="26"/>
          <w:szCs w:val="26"/>
          <w:rtl/>
          <w:lang w:bidi="ar-DZ"/>
        </w:rPr>
        <w:t>نفت</w:t>
      </w:r>
      <w:r w:rsidRPr="002F3266">
        <w:rPr>
          <w:rFonts w:eastAsiaTheme="minorEastAsia" w:hint="cs"/>
          <w:sz w:val="26"/>
          <w:szCs w:val="26"/>
          <w:rtl/>
          <w:lang w:bidi="ar-DZ"/>
        </w:rPr>
        <w:t>رض</w:t>
      </w:r>
      <w:r w:rsidR="00CB4B03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proofErr w:type="spellStart"/>
      <w:r w:rsidR="00CB4B03">
        <w:rPr>
          <w:rFonts w:eastAsiaTheme="minorEastAsia" w:hint="cs"/>
          <w:sz w:val="26"/>
          <w:szCs w:val="26"/>
          <w:rtl/>
          <w:lang w:bidi="ar-DZ"/>
        </w:rPr>
        <w:t>ان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الاحتكاكات مهملة:</w:t>
      </w:r>
    </w:p>
    <w:p w:rsidR="00617EE6" w:rsidRPr="002F3266" w:rsidRDefault="00617EE6" w:rsidP="00CB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أ / مثّل القوى المطبقة على الجسم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في لحظة </w:t>
      </w:r>
      <w:r w:rsidRPr="002F3266">
        <w:rPr>
          <w:rFonts w:eastAsiaTheme="minorEastAsia"/>
          <w:sz w:val="26"/>
          <w:szCs w:val="26"/>
          <w:lang w:bidi="ar-DZ"/>
        </w:rPr>
        <w:t>t</w:t>
      </w:r>
      <w:r w:rsidRPr="002F3266">
        <w:rPr>
          <w:rFonts w:eastAsiaTheme="minorEastAsia" w:hint="cs"/>
          <w:sz w:val="26"/>
          <w:szCs w:val="26"/>
          <w:rtl/>
          <w:lang w:bidi="ar-DZ"/>
        </w:rPr>
        <w:t>.</w:t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>ب / بتطبيق القانون الثاني لنيوتن أوجد المعادلة التفاضلية للحركة.</w:t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ج / أحسب الدور </w:t>
      </w:r>
      <w:r w:rsidR="006C5699">
        <w:rPr>
          <w:rFonts w:eastAsiaTheme="minorEastAsia" w:hint="cs"/>
          <w:sz w:val="26"/>
          <w:szCs w:val="26"/>
          <w:rtl/>
          <w:lang w:bidi="ar-DZ"/>
        </w:rPr>
        <w:t>الخاص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/>
          <w:sz w:val="26"/>
          <w:szCs w:val="26"/>
          <w:lang w:bidi="ar-DZ"/>
        </w:rPr>
        <w:t>T</w:t>
      </w:r>
      <w:r w:rsidRPr="002F3266">
        <w:rPr>
          <w:rFonts w:eastAsiaTheme="minorEastAsia"/>
          <w:sz w:val="26"/>
          <w:szCs w:val="26"/>
          <w:vertAlign w:val="subscript"/>
          <w:lang w:bidi="ar-DZ"/>
        </w:rPr>
        <w:t>0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للمجموعة المتذبذبة ثمّ اكتب المعادلة الزمنية للحركة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 </w:t>
      </w:r>
      <w:r w:rsidRPr="002F3266">
        <w:rPr>
          <w:rFonts w:eastAsiaTheme="minorEastAsia"/>
          <w:sz w:val="26"/>
          <w:szCs w:val="26"/>
          <w:lang w:bidi="ar-DZ"/>
        </w:rPr>
        <w:t>x=f(t)</w:t>
      </w:r>
      <w:r w:rsidRPr="002F3266">
        <w:rPr>
          <w:rFonts w:eastAsiaTheme="minorEastAsia" w:hint="cs"/>
          <w:sz w:val="26"/>
          <w:szCs w:val="26"/>
          <w:rtl/>
          <w:lang w:bidi="ar-DZ"/>
        </w:rPr>
        <w:t>.</w:t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2 / في الحقيقة الاحتكاكات غير مهملة، حيث يخضع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أثناء حركته لقوة احتكاك شدتها   </w:t>
      </w:r>
      <w:r w:rsidRPr="002F3266">
        <w:rPr>
          <w:rFonts w:eastAsiaTheme="minorEastAsia"/>
          <w:sz w:val="26"/>
          <w:szCs w:val="26"/>
          <w:lang w:bidi="ar-DZ"/>
        </w:rPr>
        <w:t>f=</w:t>
      </w:r>
      <m:oMath>
        <m:r>
          <w:rPr>
            <w:rFonts w:ascii="Cambria Math" w:eastAsiaTheme="minorEastAsia" w:hAnsi="Cambria Math" w:cs="Cambria Math" w:hint="cs"/>
            <w:sz w:val="26"/>
            <w:szCs w:val="26"/>
            <w:rtl/>
            <w:lang w:bidi="ar-DZ"/>
          </w:rPr>
          <m:t>β</m:t>
        </m:r>
        <m:r>
          <w:rPr>
            <w:rFonts w:ascii="Cambria Math" w:eastAsiaTheme="minorEastAsia" w:hAnsi="Cambria Math"/>
            <w:sz w:val="26"/>
            <w:szCs w:val="26"/>
            <w:lang w:bidi="ar-DZ"/>
          </w:rPr>
          <m:t>.v</m:t>
        </m:r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</w:p>
    <w:p w:rsidR="00617EE6" w:rsidRPr="002F3266" w:rsidRDefault="00617EE6" w:rsidP="00617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MA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2-1-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اتبث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المعادلة التفاضلية للحركة.</w:t>
      </w:r>
    </w:p>
    <w:p w:rsidR="00617EE6" w:rsidRPr="002F3266" w:rsidRDefault="00617EE6" w:rsidP="00CB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2-2- ناقش حسب قيم </w:t>
      </w:r>
      <w:r w:rsidR="00CB4B03">
        <w:rPr>
          <w:rFonts w:eastAsiaTheme="minorEastAsia" w:hint="cs"/>
          <w:sz w:val="26"/>
          <w:szCs w:val="26"/>
          <w:rtl/>
          <w:lang w:bidi="ar-DZ"/>
        </w:rPr>
        <w:t xml:space="preserve">معامل الاحتكاك </w:t>
      </w:r>
      <m:oMath>
        <m:r>
          <w:rPr>
            <w:rFonts w:ascii="Cambria Math" w:eastAsiaTheme="minorEastAsia" w:hAnsi="Cambria Math" w:cs="Cambria Math" w:hint="cs"/>
            <w:sz w:val="26"/>
            <w:szCs w:val="26"/>
            <w:rtl/>
            <w:lang w:bidi="ar-DZ"/>
          </w:rPr>
          <m:t>β</m:t>
        </m:r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النظام الذي تكون عليه حركة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، ثم مثّل عندئذ تغيرات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الافصول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/>
          <w:sz w:val="26"/>
          <w:szCs w:val="26"/>
          <w:lang w:bidi="ar-DZ"/>
        </w:rPr>
        <w:t>x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بدلالة الزمن الموافق لكل حالة.</w:t>
      </w:r>
    </w:p>
    <w:p w:rsidR="00617EE6" w:rsidRPr="002F3266" w:rsidRDefault="00617EE6" w:rsidP="00617EE6">
      <w:pP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>تمرين 2</w:t>
      </w:r>
    </w:p>
    <w:p w:rsidR="00617EE6" w:rsidRPr="002F3266" w:rsidRDefault="00617EE6" w:rsidP="00CB4B0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>يتك</w:t>
      </w:r>
      <w:r w:rsidR="00CB4B03">
        <w:rPr>
          <w:rFonts w:eastAsiaTheme="minorEastAsia" w:hint="cs"/>
          <w:sz w:val="26"/>
          <w:szCs w:val="26"/>
          <w:rtl/>
          <w:lang w:bidi="ar-DZ"/>
        </w:rPr>
        <w:t>ون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نواس مرن أفقي من جسم نقطي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كتلته </w:t>
      </w:r>
      <w:r w:rsidRPr="002F3266">
        <w:rPr>
          <w:rFonts w:eastAsiaTheme="minorEastAsia"/>
          <w:sz w:val="26"/>
          <w:szCs w:val="26"/>
          <w:lang w:bidi="ar-DZ"/>
        </w:rPr>
        <w:t>(m)</w:t>
      </w:r>
      <w:r w:rsidRPr="002F3266">
        <w:rPr>
          <w:rFonts w:eastAsiaTheme="minorEastAsia" w:hint="cs"/>
          <w:sz w:val="26"/>
          <w:szCs w:val="26"/>
          <w:rtl/>
          <w:lang w:bidi="ar-DZ"/>
        </w:rPr>
        <w:t>، مثبت إلى نابض مهمل الكتلة، لفاته غير مت</w:t>
      </w:r>
      <w:r w:rsidR="00CB4B03">
        <w:rPr>
          <w:rFonts w:eastAsiaTheme="minorEastAsia" w:hint="cs"/>
          <w:sz w:val="26"/>
          <w:szCs w:val="26"/>
          <w:rtl/>
          <w:lang w:bidi="ar-DZ"/>
        </w:rPr>
        <w:t>صل</w:t>
      </w:r>
      <w:r w:rsidRPr="002F3266">
        <w:rPr>
          <w:rFonts w:eastAsiaTheme="minorEastAsia" w:hint="cs"/>
          <w:sz w:val="26"/>
          <w:szCs w:val="26"/>
          <w:rtl/>
          <w:lang w:bidi="ar-DZ"/>
        </w:rPr>
        <w:t>ة، صلابته</w:t>
      </w:r>
    </w:p>
    <w:p w:rsidR="00CB4B03" w:rsidRDefault="00617EE6" w:rsidP="00CB4B0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hint="cs"/>
          <w:sz w:val="26"/>
          <w:szCs w:val="26"/>
          <w:rtl/>
          <w:lang w:bidi="ar-DZ"/>
        </w:rPr>
      </w:pPr>
      <w:r w:rsidRPr="002F3266">
        <w:rPr>
          <w:rFonts w:eastAsiaTheme="minorEastAsia"/>
          <w:sz w:val="26"/>
          <w:szCs w:val="26"/>
          <w:lang w:bidi="ar-DZ"/>
        </w:rPr>
        <w:t>k = 20 N/</w:t>
      </w:r>
      <w:proofErr w:type="gramStart"/>
      <w:r w:rsidRPr="002F3266">
        <w:rPr>
          <w:rFonts w:eastAsiaTheme="minorEastAsia"/>
          <w:sz w:val="26"/>
          <w:szCs w:val="26"/>
          <w:lang w:bidi="ar-DZ"/>
        </w:rPr>
        <w:t>m</w:t>
      </w:r>
      <w:r w:rsidR="00CB4B03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 w:hint="cs"/>
          <w:sz w:val="26"/>
          <w:szCs w:val="26"/>
          <w:rtl/>
          <w:lang w:bidi="ar-DZ"/>
        </w:rPr>
        <w:t>.</w:t>
      </w:r>
      <w:proofErr w:type="gram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</w:p>
    <w:p w:rsidR="00617EE6" w:rsidRPr="002F3266" w:rsidRDefault="00617EE6" w:rsidP="00CB4B0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يمكن لـ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الحركة دون احتكاك على مستو أفقي مزود بمحور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xx'</m:t>
            </m:r>
          </m:e>
        </m:acc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proofErr w:type="spellStart"/>
      <w:r w:rsidR="00CB4B03">
        <w:rPr>
          <w:rFonts w:eastAsiaTheme="minorEastAsia" w:hint="cs"/>
          <w:sz w:val="26"/>
          <w:szCs w:val="26"/>
          <w:rtl/>
          <w:lang w:bidi="ar-DZ"/>
        </w:rPr>
        <w:t>اصل</w:t>
      </w:r>
      <w:r w:rsidRPr="002F3266">
        <w:rPr>
          <w:rFonts w:eastAsiaTheme="minorEastAsia" w:hint="cs"/>
          <w:sz w:val="26"/>
          <w:szCs w:val="26"/>
          <w:rtl/>
          <w:lang w:bidi="ar-DZ"/>
        </w:rPr>
        <w:t>ه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/>
          <w:sz w:val="26"/>
          <w:szCs w:val="26"/>
          <w:lang w:bidi="ar-DZ"/>
        </w:rPr>
        <w:t>O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ينطبق على </w:t>
      </w:r>
      <w:r w:rsidR="00CB4B03">
        <w:rPr>
          <w:rFonts w:eastAsiaTheme="minorEastAsia" w:hint="cs"/>
          <w:sz w:val="26"/>
          <w:szCs w:val="26"/>
          <w:rtl/>
          <w:lang w:bidi="ar-DZ"/>
        </w:rPr>
        <w:t>م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وضع توازن </w:t>
      </w:r>
      <w:r w:rsidR="00CB4B03" w:rsidRPr="002F3266">
        <w:rPr>
          <w:rFonts w:eastAsiaTheme="minorEastAsia"/>
          <w:sz w:val="26"/>
          <w:szCs w:val="26"/>
          <w:lang w:bidi="ar-DZ"/>
        </w:rPr>
        <w:t>(S)</w:t>
      </w:r>
      <w:r w:rsidR="00CB4B03" w:rsidRPr="002F3266">
        <w:rPr>
          <w:rFonts w:eastAsiaTheme="minorEastAsia" w:hint="cs"/>
          <w:sz w:val="26"/>
          <w:szCs w:val="26"/>
          <w:rtl/>
          <w:lang w:bidi="ar-DZ"/>
        </w:rPr>
        <w:t>.</w:t>
      </w:r>
    </w:p>
    <w:p w:rsidR="00617EE6" w:rsidRPr="002F3266" w:rsidRDefault="00617EE6" w:rsidP="00CB4B0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نزيح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عن </w:t>
      </w:r>
      <w:r w:rsidR="00CB4B03">
        <w:rPr>
          <w:rFonts w:eastAsiaTheme="minorEastAsia" w:hint="cs"/>
          <w:sz w:val="26"/>
          <w:szCs w:val="26"/>
          <w:rtl/>
          <w:lang w:bidi="ar-DZ"/>
        </w:rPr>
        <w:t>م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وضع توازنه في الاتجاه الموجب بمقدار </w:t>
      </w:r>
      <w:r w:rsidRPr="002F3266">
        <w:rPr>
          <w:rFonts w:eastAsiaTheme="minorEastAsia"/>
          <w:sz w:val="26"/>
          <w:szCs w:val="26"/>
          <w:lang w:bidi="ar-DZ"/>
        </w:rPr>
        <w:t>X</w:t>
      </w:r>
      <w:r w:rsidRPr="002F3266">
        <w:rPr>
          <w:rFonts w:eastAsiaTheme="minorEastAsia" w:hint="cs"/>
          <w:sz w:val="26"/>
          <w:szCs w:val="26"/>
          <w:rtl/>
          <w:lang w:bidi="ar-DZ"/>
        </w:rPr>
        <w:t>، ثم ن</w:t>
      </w:r>
      <w:r w:rsidR="00CB4B03">
        <w:rPr>
          <w:rFonts w:eastAsiaTheme="minorEastAsia" w:hint="cs"/>
          <w:sz w:val="26"/>
          <w:szCs w:val="26"/>
          <w:rtl/>
          <w:lang w:bidi="ar-DZ"/>
        </w:rPr>
        <w:t>حرر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ه </w:t>
      </w:r>
      <w:r w:rsidR="00CB4B03">
        <w:rPr>
          <w:rFonts w:eastAsiaTheme="minorEastAsia" w:hint="cs"/>
          <w:sz w:val="26"/>
          <w:szCs w:val="26"/>
          <w:rtl/>
          <w:lang w:bidi="ar-DZ"/>
        </w:rPr>
        <w:t>ب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دون سرعة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بدئية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. سمحت دراسة تجريبية بتسجيل حركة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، والحصول على منحنى تغيرات السرعة </w:t>
      </w:r>
      <w:r w:rsidRPr="002F3266">
        <w:rPr>
          <w:rFonts w:eastAsiaTheme="minorEastAsia"/>
          <w:sz w:val="26"/>
          <w:szCs w:val="26"/>
          <w:lang w:bidi="ar-DZ"/>
        </w:rPr>
        <w:t>v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بدلالة الزمن </w:t>
      </w:r>
      <w:proofErr w:type="gramStart"/>
      <w:r w:rsidRPr="002F3266">
        <w:rPr>
          <w:rFonts w:eastAsiaTheme="minorEastAsia"/>
          <w:sz w:val="26"/>
          <w:szCs w:val="26"/>
          <w:lang w:bidi="ar-DZ"/>
        </w:rPr>
        <w:t xml:space="preserve">t </w:t>
      </w:r>
      <w:r w:rsidRPr="002F3266">
        <w:rPr>
          <w:rFonts w:eastAsiaTheme="minorEastAsia" w:hint="cs"/>
          <w:sz w:val="26"/>
          <w:szCs w:val="26"/>
          <w:rtl/>
          <w:lang w:bidi="ar-MA"/>
        </w:rPr>
        <w:t xml:space="preserve"> </w:t>
      </w:r>
      <w:r w:rsidRPr="002F3266">
        <w:rPr>
          <w:rFonts w:eastAsiaTheme="minorEastAsia" w:hint="cs"/>
          <w:sz w:val="26"/>
          <w:szCs w:val="26"/>
          <w:rtl/>
          <w:lang w:bidi="ar-DZ"/>
        </w:rPr>
        <w:t>:</w:t>
      </w:r>
      <w:proofErr w:type="gram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بالشكل.</w:t>
      </w:r>
      <w:r w:rsidRPr="002F3266">
        <w:rPr>
          <w:rFonts w:eastAsiaTheme="minorEastAsia"/>
          <w:sz w:val="26"/>
          <w:szCs w:val="26"/>
          <w:lang w:bidi="ar-DZ"/>
        </w:rPr>
        <w:t xml:space="preserve"> </w:t>
      </w:r>
      <w:r w:rsidR="000B0C3E" w:rsidRPr="000B0C3E">
        <w:rPr>
          <w:rFonts w:eastAsiaTheme="minorEastAsia"/>
          <w:sz w:val="26"/>
          <w:szCs w:val="26"/>
          <w:rtl/>
          <w:lang w:bidi="ar-DZ"/>
        </w:rPr>
      </w:r>
      <w:r w:rsidR="000B0C3E">
        <w:rPr>
          <w:rFonts w:eastAsiaTheme="minorEastAsia"/>
          <w:sz w:val="26"/>
          <w:szCs w:val="26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08.55pt;height:264.25pt;mso-position-horizontal-relative:char;mso-position-vertical-relative:line" wrapcoords="-70 -81 -70 21519 21670 21519 21670 -81 -70 -81">
            <v:textbox style="mso-next-textbox:#_x0000_s1026">
              <w:txbxContent>
                <w:p w:rsidR="00617EE6" w:rsidRDefault="00617EE6" w:rsidP="002F3266">
                  <w:pPr>
                    <w:jc w:val="center"/>
                  </w:pPr>
                  <w:r w:rsidRPr="00574114">
                    <w:rPr>
                      <w:rFonts w:eastAsiaTheme="minorEastAsia" w:cs="Arial"/>
                      <w:b/>
                      <w:bCs/>
                      <w:noProof/>
                      <w:sz w:val="26"/>
                      <w:szCs w:val="26"/>
                      <w:rtl/>
                      <w:lang w:val="fr-FR" w:eastAsia="fr-FR"/>
                    </w:rPr>
                    <w:drawing>
                      <wp:inline distT="0" distB="0" distL="0" distR="0">
                        <wp:extent cx="3562350" cy="942975"/>
                        <wp:effectExtent l="19050" t="0" r="0" b="0"/>
                        <wp:docPr id="4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4114">
                    <w:rPr>
                      <w:rFonts w:eastAsiaTheme="minorEastAsia" w:cs="Arial"/>
                      <w:b/>
                      <w:bCs/>
                      <w:noProof/>
                      <w:sz w:val="26"/>
                      <w:szCs w:val="26"/>
                      <w:rtl/>
                      <w:lang w:val="fr-FR" w:eastAsia="fr-FR"/>
                    </w:rPr>
                    <w:drawing>
                      <wp:inline distT="0" distB="0" distL="0" distR="0">
                        <wp:extent cx="3756449" cy="2124075"/>
                        <wp:effectExtent l="19050" t="0" r="0" b="0"/>
                        <wp:docPr id="4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1873" cy="2127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 anchorx="page"/>
            <w10:anchorlock/>
          </v:shape>
        </w:pict>
      </w:r>
    </w:p>
    <w:p w:rsidR="00617EE6" w:rsidRPr="002F3266" w:rsidRDefault="00617EE6" w:rsidP="00617EE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1 / تحت أي شرط يمكن اعتبار المرجع الأرضي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غاليليا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بتقريب جيد؟</w:t>
      </w:r>
    </w:p>
    <w:p w:rsidR="00617EE6" w:rsidRPr="002F3266" w:rsidRDefault="00617EE6" w:rsidP="00617EE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>2 / بتطبيق القانون الثاني لنيوتن أوجد المعادلة التفاضلية للحركة.</w:t>
      </w:r>
    </w:p>
    <w:p w:rsidR="00617EE6" w:rsidRPr="002F3266" w:rsidRDefault="00617EE6" w:rsidP="00617EE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3 / بالاعتماد على البيان عين كل من: - الدور </w:t>
      </w:r>
      <w:r w:rsidR="006C5699">
        <w:rPr>
          <w:rFonts w:eastAsiaTheme="minorEastAsia" w:hint="cs"/>
          <w:sz w:val="26"/>
          <w:szCs w:val="26"/>
          <w:rtl/>
          <w:lang w:bidi="ar-DZ"/>
        </w:rPr>
        <w:t>الخاص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/>
          <w:sz w:val="26"/>
          <w:szCs w:val="26"/>
          <w:lang w:bidi="ar-DZ"/>
        </w:rPr>
        <w:t>T</w:t>
      </w:r>
      <w:r w:rsidRPr="002F3266">
        <w:rPr>
          <w:rFonts w:eastAsiaTheme="minorEastAsia"/>
          <w:sz w:val="26"/>
          <w:szCs w:val="26"/>
          <w:vertAlign w:val="subscript"/>
          <w:lang w:bidi="ar-DZ"/>
        </w:rPr>
        <w:t>0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للمجموعة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التذبذبة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 - النبض الخاص </w:t>
      </w:r>
      <m:oMath>
        <m:sSub>
          <m:sSubPr>
            <m:ctrl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bidi="ar-DZ"/>
              </w:rPr>
              <m:t>0</m:t>
            </m:r>
          </m:sub>
        </m:sSub>
      </m:oMath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 - الوسع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القصوي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proofErr w:type="spellStart"/>
      <w:r w:rsidRPr="002F3266">
        <w:rPr>
          <w:rFonts w:eastAsiaTheme="minorEastAsia"/>
          <w:sz w:val="26"/>
          <w:szCs w:val="26"/>
          <w:lang w:bidi="ar-DZ"/>
        </w:rPr>
        <w:t>X</w:t>
      </w:r>
      <w:r w:rsidRPr="002F3266">
        <w:rPr>
          <w:rFonts w:eastAsiaTheme="minorEastAsia"/>
          <w:sz w:val="26"/>
          <w:szCs w:val="26"/>
          <w:vertAlign w:val="subscript"/>
          <w:lang w:bidi="ar-DZ"/>
        </w:rPr>
        <w:t>m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</w:p>
    <w:p w:rsidR="00617EE6" w:rsidRPr="002F3266" w:rsidRDefault="00617EE6" w:rsidP="00617EE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lang w:bidi="ar-DZ"/>
        </w:rPr>
      </w:pPr>
      <w:proofErr w:type="gramStart"/>
      <w:r w:rsidRPr="002F3266">
        <w:rPr>
          <w:rFonts w:eastAsiaTheme="minorEastAsia" w:hint="cs"/>
          <w:sz w:val="26"/>
          <w:szCs w:val="26"/>
          <w:rtl/>
          <w:lang w:bidi="ar-DZ"/>
        </w:rPr>
        <w:t>الكتلة</w:t>
      </w:r>
      <w:proofErr w:type="gram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/>
          <w:sz w:val="26"/>
          <w:szCs w:val="26"/>
          <w:lang w:bidi="ar-DZ"/>
        </w:rPr>
        <w:t>m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. ثم اكتب المعادلة الزمنية لحركة </w:t>
      </w:r>
      <w:r w:rsidRPr="002F3266">
        <w:rPr>
          <w:rFonts w:eastAsiaTheme="minorEastAsia"/>
          <w:sz w:val="26"/>
          <w:szCs w:val="26"/>
          <w:lang w:bidi="ar-DZ"/>
        </w:rPr>
        <w:t>(S)</w:t>
      </w: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r w:rsidRPr="002F3266">
        <w:rPr>
          <w:rFonts w:eastAsiaTheme="minorEastAsia"/>
          <w:sz w:val="26"/>
          <w:szCs w:val="26"/>
          <w:lang w:bidi="ar-DZ"/>
        </w:rPr>
        <w:t>x=f(t)</w:t>
      </w:r>
      <w:r w:rsidRPr="002F3266">
        <w:rPr>
          <w:rFonts w:eastAsiaTheme="minorEastAsia" w:hint="cs"/>
          <w:sz w:val="26"/>
          <w:szCs w:val="26"/>
          <w:rtl/>
          <w:lang w:bidi="ar-DZ"/>
        </w:rPr>
        <w:t>.</w:t>
      </w:r>
    </w:p>
    <w:p w:rsidR="00617EE6" w:rsidRPr="002F3266" w:rsidRDefault="00617EE6" w:rsidP="00617EE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6"/>
          <w:szCs w:val="26"/>
          <w:rtl/>
          <w:lang w:bidi="ar-DZ"/>
        </w:rPr>
      </w:pPr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4 / أثبت أن الطاقة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الاجمالية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</w:t>
      </w:r>
      <w:proofErr w:type="spellStart"/>
      <w:r w:rsidRPr="002F3266">
        <w:rPr>
          <w:rFonts w:eastAsiaTheme="minorEastAsia" w:hint="cs"/>
          <w:sz w:val="26"/>
          <w:szCs w:val="26"/>
          <w:rtl/>
          <w:lang w:bidi="ar-DZ"/>
        </w:rPr>
        <w:t>تابثة</w:t>
      </w:r>
      <w:proofErr w:type="spellEnd"/>
      <w:r w:rsidRPr="002F3266">
        <w:rPr>
          <w:rFonts w:eastAsiaTheme="minorEastAsia" w:hint="cs"/>
          <w:sz w:val="26"/>
          <w:szCs w:val="26"/>
          <w:rtl/>
          <w:lang w:bidi="ar-DZ"/>
        </w:rPr>
        <w:t xml:space="preserve"> احسب قيمتها.</w:t>
      </w:r>
    </w:p>
    <w:p w:rsidR="00E76E1A" w:rsidRPr="002F3266" w:rsidRDefault="00E76E1A">
      <w:pPr>
        <w:rPr>
          <w:sz w:val="26"/>
          <w:szCs w:val="26"/>
          <w:lang w:bidi="ar-DZ"/>
        </w:rPr>
      </w:pPr>
    </w:p>
    <w:sectPr w:rsidR="00E76E1A" w:rsidRPr="002F3266" w:rsidSect="002F3266">
      <w:pgSz w:w="11906" w:h="16838" w:code="9"/>
      <w:pgMar w:top="568" w:right="851" w:bottom="284" w:left="851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46"/>
    <w:multiLevelType w:val="hybridMultilevel"/>
    <w:tmpl w:val="57585C48"/>
    <w:lvl w:ilvl="0" w:tplc="C7861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90FBD"/>
    <w:multiLevelType w:val="hybridMultilevel"/>
    <w:tmpl w:val="D8143426"/>
    <w:lvl w:ilvl="0" w:tplc="AACCF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057E7"/>
    <w:multiLevelType w:val="hybridMultilevel"/>
    <w:tmpl w:val="B02E49EC"/>
    <w:lvl w:ilvl="0" w:tplc="47B41E8E">
      <w:start w:val="4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77C6B"/>
    <w:multiLevelType w:val="hybridMultilevel"/>
    <w:tmpl w:val="4C223FF0"/>
    <w:lvl w:ilvl="0" w:tplc="F0E2CE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A0A52"/>
    <w:multiLevelType w:val="hybridMultilevel"/>
    <w:tmpl w:val="D00AAA4A"/>
    <w:lvl w:ilvl="0" w:tplc="913E8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041E2"/>
    <w:multiLevelType w:val="hybridMultilevel"/>
    <w:tmpl w:val="386E4F08"/>
    <w:lvl w:ilvl="0" w:tplc="E2D2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405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97F80"/>
    <w:multiLevelType w:val="hybridMultilevel"/>
    <w:tmpl w:val="7FAA2C02"/>
    <w:lvl w:ilvl="0" w:tplc="196A6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568"/>
    <w:rsid w:val="00012EFB"/>
    <w:rsid w:val="00047350"/>
    <w:rsid w:val="00061568"/>
    <w:rsid w:val="000B0C3E"/>
    <w:rsid w:val="001E5134"/>
    <w:rsid w:val="0026716C"/>
    <w:rsid w:val="00295539"/>
    <w:rsid w:val="002F1028"/>
    <w:rsid w:val="002F3266"/>
    <w:rsid w:val="003743AC"/>
    <w:rsid w:val="0044475D"/>
    <w:rsid w:val="004A7539"/>
    <w:rsid w:val="00617EE6"/>
    <w:rsid w:val="006C1A04"/>
    <w:rsid w:val="006C5699"/>
    <w:rsid w:val="006F59BF"/>
    <w:rsid w:val="00761F0A"/>
    <w:rsid w:val="007A5D92"/>
    <w:rsid w:val="00900DA6"/>
    <w:rsid w:val="00915615"/>
    <w:rsid w:val="00951F0C"/>
    <w:rsid w:val="00960798"/>
    <w:rsid w:val="009754A5"/>
    <w:rsid w:val="00A24922"/>
    <w:rsid w:val="00A615A3"/>
    <w:rsid w:val="00AE317B"/>
    <w:rsid w:val="00AF11CB"/>
    <w:rsid w:val="00B31E80"/>
    <w:rsid w:val="00CB4B03"/>
    <w:rsid w:val="00CD62FA"/>
    <w:rsid w:val="00D71A2B"/>
    <w:rsid w:val="00DC712B"/>
    <w:rsid w:val="00E76E1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68"/>
    <w:pPr>
      <w:bidi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061568"/>
    <w:rPr>
      <w:i/>
      <w:iCs/>
    </w:rPr>
  </w:style>
  <w:style w:type="table" w:styleId="Grilledutableau">
    <w:name w:val="Table Grid"/>
    <w:basedOn w:val="TableauNormal"/>
    <w:rsid w:val="0006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nhideWhenUsed/>
    <w:rsid w:val="00061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1568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5</cp:revision>
  <dcterms:created xsi:type="dcterms:W3CDTF">2015-02-21T10:53:00Z</dcterms:created>
  <dcterms:modified xsi:type="dcterms:W3CDTF">2015-03-21T12:54:00Z</dcterms:modified>
</cp:coreProperties>
</file>