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6344"/>
        <w:gridCol w:w="4850"/>
      </w:tblGrid>
      <w:tr w:rsidR="00C977DF" w:rsidRPr="00DE54CB" w:rsidTr="00C977DF">
        <w:tc>
          <w:tcPr>
            <w:tcW w:w="11194" w:type="dxa"/>
            <w:gridSpan w:val="2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C977DF" w:rsidRPr="00B50067" w:rsidRDefault="00C977DF" w:rsidP="003061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B50067">
              <w:rPr>
                <w:rFonts w:asciiTheme="majorBidi" w:hAnsiTheme="majorBidi" w:cstheme="majorBidi"/>
                <w:sz w:val="28"/>
                <w:szCs w:val="28"/>
                <w:rtl/>
              </w:rPr>
              <w:t>المجال</w:t>
            </w:r>
            <w:proofErr w:type="gramEnd"/>
            <w:r w:rsidRPr="00B5006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المغنطيسي –</w:t>
            </w:r>
            <w:r w:rsidRPr="00B50067">
              <w:rPr>
                <w:rFonts w:asciiTheme="majorBidi" w:hAnsiTheme="majorBidi" w:cstheme="majorBidi"/>
                <w:sz w:val="28"/>
                <w:szCs w:val="28"/>
              </w:rPr>
              <w:t xml:space="preserve">Le champs magnétique </w:t>
            </w:r>
          </w:p>
        </w:tc>
      </w:tr>
      <w:tr w:rsidR="00C977DF" w:rsidRPr="00DE54CB" w:rsidTr="00C977DF">
        <w:tc>
          <w:tcPr>
            <w:tcW w:w="11194" w:type="dxa"/>
            <w:gridSpan w:val="2"/>
            <w:tcBorders>
              <w:left w:val="nil"/>
              <w:right w:val="nil"/>
            </w:tcBorders>
          </w:tcPr>
          <w:p w:rsidR="00C977DF" w:rsidRPr="00DE54CB" w:rsidRDefault="00C977DF" w:rsidP="003061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E54CB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E54C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- </w:t>
            </w:r>
            <w:proofErr w:type="spellStart"/>
            <w:r w:rsidRPr="00DE54C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المغانيط</w:t>
            </w:r>
            <w:proofErr w:type="spellEnd"/>
          </w:p>
        </w:tc>
      </w:tr>
      <w:tr w:rsidR="00C977DF" w:rsidRPr="00DE54CB" w:rsidTr="00C977DF">
        <w:tc>
          <w:tcPr>
            <w:tcW w:w="11194" w:type="dxa"/>
            <w:gridSpan w:val="2"/>
            <w:tcBorders>
              <w:bottom w:val="single" w:sz="4" w:space="0" w:color="000000" w:themeColor="text1"/>
            </w:tcBorders>
          </w:tcPr>
          <w:p w:rsidR="00C977DF" w:rsidRPr="00DE54CB" w:rsidRDefault="00C977DF" w:rsidP="003061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54C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 </w:t>
            </w:r>
            <w:proofErr w:type="gramStart"/>
            <w:r w:rsidRPr="00DE54CB">
              <w:rPr>
                <w:rFonts w:asciiTheme="majorBidi" w:hAnsiTheme="majorBidi" w:cstheme="majorBidi" w:hint="cs"/>
                <w:sz w:val="24"/>
                <w:szCs w:val="24"/>
                <w:rtl/>
              </w:rPr>
              <w:t>تعريف</w:t>
            </w:r>
            <w:proofErr w:type="gramEnd"/>
            <w:r w:rsidRPr="00DE54C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C977DF" w:rsidRDefault="00C977DF" w:rsidP="0030610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E54C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المغنطيس هو </w:t>
            </w:r>
            <w:r w:rsidR="00303E0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ك</w:t>
            </w:r>
            <w:r w:rsidRPr="00DE54C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ل جسم قادر على جذب الحديد </w:t>
            </w:r>
          </w:p>
          <w:p w:rsidR="00C977DF" w:rsidRDefault="00C977DF" w:rsidP="00303E08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يوجد نوعان من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المغانيط</w:t>
            </w:r>
            <w:proofErr w:type="spellEnd"/>
          </w:p>
          <w:p w:rsidR="00C977DF" w:rsidRDefault="00C977DF" w:rsidP="00C977DF">
            <w:pPr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مغانيط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طبيعية : عبارة عن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احجار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ت</w:t>
            </w:r>
            <w:r w:rsidR="00303E0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س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مى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المغنطيط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و تحتوي على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او</w:t>
            </w:r>
            <w:r w:rsidR="00303E0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ك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سيد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الحديد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Fe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4</w:t>
            </w:r>
          </w:p>
          <w:p w:rsidR="00C977DF" w:rsidRDefault="00C977DF" w:rsidP="00C977DF">
            <w:pPr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مغانيط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طبيعية : عبارة عن قطبان ممغنطة لها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اش</w:t>
            </w:r>
            <w:r w:rsidR="00303E0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ك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ال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مختلفة </w:t>
            </w:r>
            <w:r w:rsidR="00303E0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ك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المستقيم و الاسطواني ....</w:t>
            </w:r>
          </w:p>
          <w:p w:rsidR="00C977DF" w:rsidRPr="00DE54CB" w:rsidRDefault="00C977DF" w:rsidP="003061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E54C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2- قطبا المغنطيس</w:t>
            </w:r>
          </w:p>
          <w:p w:rsidR="00C977DF" w:rsidRDefault="00C977DF" w:rsidP="00306103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E54C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لكل مغنطيس </w:t>
            </w: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قطبين </w:t>
            </w:r>
            <w:r w:rsidRPr="00DE54C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أحدهما</w:t>
            </w:r>
            <w:proofErr w:type="gramEnd"/>
            <w:r w:rsidRPr="00DE54C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نسميه القطب الجنوبي </w:t>
            </w:r>
            <w:r w:rsidRPr="00DE54C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الآخر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القطب الشمالي لا</w:t>
            </w:r>
            <w:r w:rsidR="00303E0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يمكن فصلهما</w:t>
            </w:r>
          </w:p>
          <w:p w:rsidR="00C977DF" w:rsidRPr="00DE54CB" w:rsidRDefault="00C977DF" w:rsidP="00306103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ملحوظة : يمكن لبعض المواد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تصبح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مغانيط</w:t>
            </w:r>
            <w:proofErr w:type="spellEnd"/>
            <w:r w:rsidR="00303E0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اذا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وضعت بجوار مغنطيس أي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تمغنطت</w:t>
            </w:r>
            <w:proofErr w:type="spellEnd"/>
          </w:p>
        </w:tc>
      </w:tr>
      <w:tr w:rsidR="00C977DF" w:rsidRPr="00DE54CB" w:rsidTr="00C977DF">
        <w:tc>
          <w:tcPr>
            <w:tcW w:w="11194" w:type="dxa"/>
            <w:gridSpan w:val="2"/>
            <w:tcBorders>
              <w:left w:val="nil"/>
              <w:right w:val="nil"/>
            </w:tcBorders>
          </w:tcPr>
          <w:p w:rsidR="00C977DF" w:rsidRPr="007B3C31" w:rsidRDefault="00C977DF" w:rsidP="0030610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C3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تأثير مغنطيس و تأثير تيار كهربائي مستمر على إبرة ممغنطة . </w:t>
            </w:r>
          </w:p>
        </w:tc>
      </w:tr>
      <w:tr w:rsidR="00C977DF" w:rsidRPr="00DE54CB" w:rsidTr="00C977DF">
        <w:tc>
          <w:tcPr>
            <w:tcW w:w="11194" w:type="dxa"/>
            <w:gridSpan w:val="2"/>
            <w:tcBorders>
              <w:bottom w:val="single" w:sz="4" w:space="0" w:color="000000" w:themeColor="text1"/>
            </w:tcBorders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168"/>
              <w:gridCol w:w="6800"/>
            </w:tblGrid>
            <w:tr w:rsidR="00C977DF" w:rsidTr="00306103">
              <w:tc>
                <w:tcPr>
                  <w:tcW w:w="5340" w:type="dxa"/>
                </w:tcPr>
                <w:p w:rsidR="00C977DF" w:rsidRPr="00B50067" w:rsidRDefault="00C977DF" w:rsidP="00303E08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B50067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يحدث المغنطيس ، مجالا مغنطيسيا في الفضاء حولها</w:t>
                  </w:r>
                </w:p>
                <w:p w:rsidR="00C977DF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41" w:type="dxa"/>
                </w:tcPr>
                <w:p w:rsidR="00C977DF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object w:dxaOrig="6584" w:dyaOrig="22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9.25pt;height:65.25pt" o:ole="">
                        <v:imagedata r:id="rId5" o:title=""/>
                      </v:shape>
                      <o:OLEObject Type="Embed" ProgID="PBrush" ShapeID="_x0000_i1025" DrawAspect="Content" ObjectID="_1490610102" r:id="rId6"/>
                    </w:object>
                  </w:r>
                </w:p>
              </w:tc>
            </w:tr>
            <w:tr w:rsidR="00C977DF" w:rsidTr="00306103">
              <w:tc>
                <w:tcPr>
                  <w:tcW w:w="5340" w:type="dxa"/>
                </w:tcPr>
                <w:p w:rsidR="00C977DF" w:rsidRPr="00B50067" w:rsidRDefault="00C977DF" w:rsidP="00303E08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B50067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يحدث الدارة الكهربائية التي يمر فيها تيار كهربائي مستمر</w:t>
                  </w:r>
                  <w:r w:rsidRPr="00B50067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B50067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، مجالا مغنطيسيا في الفضاء حولها</w:t>
                  </w:r>
                </w:p>
                <w:p w:rsidR="00C977DF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41" w:type="dxa"/>
                </w:tcPr>
                <w:p w:rsidR="00C977DF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object w:dxaOrig="6016" w:dyaOrig="2220">
                      <v:shape id="_x0000_i1026" type="#_x0000_t75" style="width:300.75pt;height:68.25pt" o:ole="">
                        <v:imagedata r:id="rId7" o:title=""/>
                      </v:shape>
                      <o:OLEObject Type="Embed" ProgID="PBrush" ShapeID="_x0000_i1026" DrawAspect="Content" ObjectID="_1490610103" r:id="rId8"/>
                    </w:object>
                  </w:r>
                </w:p>
              </w:tc>
            </w:tr>
          </w:tbl>
          <w:p w:rsidR="00C977DF" w:rsidRPr="00DE54CB" w:rsidRDefault="00C977DF" w:rsidP="0030610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977DF" w:rsidRPr="00DE54CB" w:rsidTr="00C977DF">
        <w:tc>
          <w:tcPr>
            <w:tcW w:w="11194" w:type="dxa"/>
            <w:gridSpan w:val="2"/>
            <w:tcBorders>
              <w:left w:val="nil"/>
              <w:right w:val="nil"/>
            </w:tcBorders>
          </w:tcPr>
          <w:p w:rsidR="00C977DF" w:rsidRPr="003E0525" w:rsidRDefault="00C977DF" w:rsidP="0030610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05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3- </w:t>
            </w:r>
            <w:proofErr w:type="gramStart"/>
            <w:r w:rsidRPr="003E052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متجهة</w:t>
            </w:r>
            <w:proofErr w:type="gramEnd"/>
            <w:r w:rsidRPr="003E05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المجال المغنطيسي</w:t>
            </w:r>
          </w:p>
        </w:tc>
      </w:tr>
      <w:tr w:rsidR="00C977DF" w:rsidRPr="00DE54CB" w:rsidTr="00C977DF">
        <w:trPr>
          <w:trHeight w:val="6115"/>
        </w:trPr>
        <w:tc>
          <w:tcPr>
            <w:tcW w:w="11194" w:type="dxa"/>
            <w:gridSpan w:val="2"/>
            <w:tcBorders>
              <w:bottom w:val="single" w:sz="4" w:space="0" w:color="000000" w:themeColor="text1"/>
            </w:tcBorders>
          </w:tcPr>
          <w:p w:rsidR="00C977DF" w:rsidRDefault="00C977DF" w:rsidP="003061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45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</w:t>
            </w:r>
            <w:proofErr w:type="gramStart"/>
            <w:r w:rsidRPr="00F14558">
              <w:rPr>
                <w:rFonts w:asciiTheme="majorBidi" w:hAnsiTheme="majorBidi" w:cstheme="majorBidi" w:hint="cs"/>
                <w:sz w:val="24"/>
                <w:szCs w:val="24"/>
                <w:rtl/>
              </w:rPr>
              <w:t>مميزات</w:t>
            </w:r>
            <w:proofErr w:type="gramEnd"/>
            <w:r w:rsidRPr="00F145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متجهة المجال المغنطيسي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648"/>
              <w:gridCol w:w="3111"/>
            </w:tblGrid>
            <w:tr w:rsidR="00C977DF" w:rsidTr="00306103">
              <w:tc>
                <w:tcPr>
                  <w:tcW w:w="7648" w:type="dxa"/>
                </w:tcPr>
                <w:p w:rsidR="00C977DF" w:rsidRPr="00196F46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مميزات متجهة المجال </w:t>
                  </w:r>
                  <w:proofErr w:type="gramStart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المغنطيسي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B</m:t>
                        </m:r>
                        <w:proofErr w:type="gramEnd"/>
                      </m:e>
                    </m:acc>
                  </m:oMath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في نقطة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M</w:t>
                  </w:r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من الفضاء هي :</w:t>
                  </w:r>
                </w:p>
                <w:p w:rsidR="00C977DF" w:rsidRPr="00196F46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الاصل</w:t>
                  </w:r>
                  <w:proofErr w:type="spellEnd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: النقطة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M</w:t>
                  </w:r>
                </w:p>
                <w:p w:rsidR="00C977DF" w:rsidRPr="00196F46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الاتجاه : الاتجاه التي تأخذه </w:t>
                  </w:r>
                  <w:proofErr w:type="spellStart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الابرة</w:t>
                  </w:r>
                  <w:proofErr w:type="spellEnd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الممغنطة في النقطة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M</w:t>
                  </w:r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spellStart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اي</w:t>
                  </w:r>
                  <w:proofErr w:type="spellEnd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(SN)</w:t>
                  </w:r>
                </w:p>
                <w:p w:rsidR="00C977DF" w:rsidRPr="00196F46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المنحنى : من القطب الجنوبي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 xml:space="preserve"> S </w:t>
                  </w:r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spellStart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الى</w:t>
                  </w:r>
                  <w:proofErr w:type="spellEnd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القطب الشمالي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N</w:t>
                  </w:r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spellStart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للابرة</w:t>
                  </w:r>
                  <w:proofErr w:type="spellEnd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الممغنطة </w:t>
                  </w:r>
                </w:p>
                <w:p w:rsidR="00C977DF" w:rsidRPr="00196F46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الشدة : رمزها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B</w:t>
                  </w:r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، تقاس باستعمال جهاز </w:t>
                  </w:r>
                  <w:proofErr w:type="spellStart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التسلامتر</w:t>
                  </w:r>
                  <w:proofErr w:type="spellEnd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و وحدتها في النظام العالمي للوحدات هي </w:t>
                  </w:r>
                  <w:proofErr w:type="spellStart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التسلا</w:t>
                  </w:r>
                  <w:proofErr w:type="spellEnd"/>
                  <w:r w:rsidRPr="00196F4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رمزها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T</w:t>
                  </w:r>
                </w:p>
              </w:tc>
              <w:tc>
                <w:tcPr>
                  <w:tcW w:w="3033" w:type="dxa"/>
                </w:tcPr>
                <w:p w:rsidR="00C977DF" w:rsidRDefault="00C977DF" w:rsidP="0030610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object w:dxaOrig="2895" w:dyaOrig="1170">
                      <v:shape id="_x0000_i1027" type="#_x0000_t75" style="width:144.75pt;height:58.5pt" o:ole="">
                        <v:imagedata r:id="rId9" o:title=""/>
                      </v:shape>
                      <o:OLEObject Type="Embed" ProgID="PBrush" ShapeID="_x0000_i1027" DrawAspect="Content" ObjectID="_1490610104" r:id="rId10"/>
                    </w:object>
                  </w:r>
                </w:p>
              </w:tc>
            </w:tr>
          </w:tbl>
          <w:p w:rsidR="00C977DF" w:rsidRDefault="00C977DF" w:rsidP="0030610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10BC">
              <w:rPr>
                <w:rFonts w:asciiTheme="majorBidi" w:hAnsiTheme="majorBidi" w:cstheme="majorBidi"/>
                <w:sz w:val="24"/>
                <w:szCs w:val="24"/>
                <w:rtl/>
              </w:rPr>
              <w:t>2-خطوط المجال المغنطيسي 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126"/>
              <w:gridCol w:w="2835"/>
              <w:gridCol w:w="4732"/>
            </w:tblGrid>
            <w:tr w:rsidR="00C977DF" w:rsidTr="00306103">
              <w:tc>
                <w:tcPr>
                  <w:tcW w:w="3114" w:type="dxa"/>
                </w:tcPr>
                <w:p w:rsidR="00C977DF" w:rsidRDefault="00C977DF" w:rsidP="00306103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28800" cy="1123950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</w:tcPr>
                <w:p w:rsidR="00C977DF" w:rsidRDefault="00C977DF" w:rsidP="00306103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0" cy="121920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32" w:type="dxa"/>
                </w:tcPr>
                <w:p w:rsidR="00C977DF" w:rsidRPr="00196F46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- خطوط المجال المغنطيسي عبارة عن منحنيات ، تكون المتجهة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position w:val="-4"/>
                      <w:sz w:val="24"/>
                      <w:szCs w:val="24"/>
                    </w:rPr>
                    <w:object w:dxaOrig="240" w:dyaOrig="320">
                      <v:shape id="_x0000_i1028" type="#_x0000_t75" style="width:12pt;height:15.75pt" o:ole="">
                        <v:imagedata r:id="rId13" o:title=""/>
                      </v:shape>
                      <o:OLEObject Type="Embed" ProgID="Equation.DSMT4" ShapeID="_x0000_i1028" DrawAspect="Content" ObjectID="_1490610105" r:id="rId14"/>
                    </w:objec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مماسة</w:t>
                  </w:r>
                  <w:proofErr w:type="spellEnd"/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لها في جميع النقط  و توجه حسب منحى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position w:val="-4"/>
                      <w:sz w:val="24"/>
                      <w:szCs w:val="24"/>
                    </w:rPr>
                    <w:object w:dxaOrig="240" w:dyaOrig="320">
                      <v:shape id="_x0000_i1029" type="#_x0000_t75" style="width:12pt;height:15.75pt" o:ole="">
                        <v:imagedata r:id="rId13" o:title=""/>
                      </v:shape>
                      <o:OLEObject Type="Embed" ProgID="Equation.DSMT4" ShapeID="_x0000_i1029" DrawAspect="Content" ObjectID="_1490610106" r:id="rId15"/>
                    </w:objec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.</w:t>
                  </w:r>
                </w:p>
                <w:p w:rsidR="00C977DF" w:rsidRPr="00196F46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- يُكون مجموع خطوط المجال طيف المجال المغنطيسي .</w:t>
                  </w:r>
                </w:p>
                <w:p w:rsidR="00C977DF" w:rsidRPr="00196F46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- وسط </w:t>
                  </w:r>
                  <w:proofErr w:type="spellStart"/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تفرجة</w:t>
                  </w:r>
                  <w:proofErr w:type="spellEnd"/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المغنطيس شكل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U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، تكون خطوط المجال المغنطيسي عبارة عن مستقيمات متوازية ، نقول إن المجال المغنطيسي منتظم ( يحتفظ بنفس الشدة و الاتجاه و المنحى ).</w:t>
                  </w:r>
                </w:p>
              </w:tc>
            </w:tr>
          </w:tbl>
          <w:p w:rsidR="00C977DF" w:rsidRDefault="00C977DF" w:rsidP="0030610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6F46">
              <w:rPr>
                <w:rFonts w:asciiTheme="majorBidi" w:hAnsiTheme="majorBidi" w:cstheme="majorBidi"/>
                <w:sz w:val="24"/>
                <w:szCs w:val="24"/>
                <w:rtl/>
              </w:rPr>
              <w:t>3- تراكب مجالات مغنطيسية: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496"/>
              <w:gridCol w:w="5341"/>
            </w:tblGrid>
            <w:tr w:rsidR="00C977DF" w:rsidTr="00306103">
              <w:tc>
                <w:tcPr>
                  <w:tcW w:w="5340" w:type="dxa"/>
                </w:tcPr>
                <w:p w:rsidR="00C977DF" w:rsidRDefault="00C977DF" w:rsidP="00306103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24225" cy="952500"/>
                        <wp:effectExtent l="19050" t="0" r="952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42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1" w:type="dxa"/>
                </w:tcPr>
                <w:p w:rsidR="00C977DF" w:rsidRPr="00196F46" w:rsidRDefault="00C977DF" w:rsidP="0030610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المجال المغنطيسي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position w:val="-4"/>
                      <w:sz w:val="24"/>
                      <w:szCs w:val="24"/>
                    </w:rPr>
                    <w:object w:dxaOrig="240" w:dyaOrig="320">
                      <v:shape id="_x0000_i1030" type="#_x0000_t75" style="width:12pt;height:15.75pt" o:ole="">
                        <v:imagedata r:id="rId17" o:title=""/>
                      </v:shape>
                      <o:OLEObject Type="Embed" ProgID="Equation.DSMT4" ShapeID="_x0000_i1030" DrawAspect="Content" ObjectID="_1490610107" r:id="rId18"/>
                    </w:objec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المحدث في نقطة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من طرف عدة مصادر ، هو المجموع </w:t>
                  </w:r>
                  <w:proofErr w:type="spellStart"/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المتجهي</w:t>
                  </w:r>
                  <w:proofErr w:type="spellEnd"/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للمجالات المغنطيسية المحدثة من طرف كل مصدر : </w: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position w:val="-28"/>
                      <w:sz w:val="24"/>
                      <w:szCs w:val="24"/>
                    </w:rPr>
                    <w:object w:dxaOrig="999" w:dyaOrig="680">
                      <v:shape id="_x0000_i1031" type="#_x0000_t75" style="width:50.25pt;height:33.75pt" o:ole="" o:bordertopcolor="this" o:borderleftcolor="this" o:borderbottomcolor="this" o:borderrightcolor="this">
                        <v:imagedata r:id="rId19" o:title=""/>
                      </v:shape>
                      <o:OLEObject Type="Embed" ProgID="Equation.DSMT4" ShapeID="_x0000_i1031" DrawAspect="Content" ObjectID="_1490610108" r:id="rId20"/>
                    </w:object>
                  </w:r>
                  <w:r w:rsidRPr="00196F4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C977DF" w:rsidRDefault="00C977DF" w:rsidP="00306103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C977DF" w:rsidRPr="00F14558" w:rsidRDefault="00C977DF" w:rsidP="00306103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</w:tr>
      <w:tr w:rsidR="00C977DF" w:rsidRPr="00DE54CB" w:rsidTr="00C977DF">
        <w:trPr>
          <w:trHeight w:val="128"/>
        </w:trPr>
        <w:tc>
          <w:tcPr>
            <w:tcW w:w="1119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C977DF" w:rsidRPr="00B50067" w:rsidRDefault="00C977DF" w:rsidP="003061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006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4- المجال المغنطيسي </w:t>
            </w:r>
            <w:proofErr w:type="gramStart"/>
            <w:r w:rsidRPr="00B50067">
              <w:rPr>
                <w:rFonts w:asciiTheme="majorBidi" w:hAnsiTheme="majorBidi" w:cstheme="majorBidi"/>
                <w:sz w:val="24"/>
                <w:szCs w:val="24"/>
                <w:rtl/>
              </w:rPr>
              <w:t>الأرضي .</w:t>
            </w:r>
            <w:proofErr w:type="gramEnd"/>
            <w:r w:rsidRPr="00B500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B50067">
              <w:rPr>
                <w:rFonts w:asciiTheme="majorBidi" w:hAnsiTheme="majorBidi" w:cstheme="majorBidi"/>
                <w:sz w:val="24"/>
                <w:szCs w:val="24"/>
              </w:rPr>
              <w:t>Le champs magnétique terrestre</w:t>
            </w:r>
            <w:proofErr w:type="gramEnd"/>
            <w:r w:rsidRPr="00B500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977DF" w:rsidRPr="00DE54CB" w:rsidTr="00C977DF">
        <w:trPr>
          <w:trHeight w:val="128"/>
        </w:trPr>
        <w:tc>
          <w:tcPr>
            <w:tcW w:w="6344" w:type="dxa"/>
            <w:tcBorders>
              <w:bottom w:val="single" w:sz="4" w:space="0" w:color="000000" w:themeColor="text1"/>
            </w:tcBorders>
          </w:tcPr>
          <w:p w:rsidR="00C977DF" w:rsidRPr="00B50067" w:rsidRDefault="00C977DF" w:rsidP="00C977D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كباقي الأجرام السماوية للأرض مجالا </w:t>
            </w:r>
            <w:proofErr w:type="gramStart"/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مغنطيسيا</w:t>
            </w:r>
            <w:proofErr w:type="gramEnd"/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يسمى المجال المغنطيسي الأرضي. </w:t>
            </w:r>
          </w:p>
          <w:p w:rsidR="00C977DF" w:rsidRPr="00B50067" w:rsidRDefault="00C977DF" w:rsidP="00C977D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يشبه المجال المغنطيسي الأرضي مجال مغنطيس مستقيم موضوع في مركز </w:t>
            </w:r>
            <w:proofErr w:type="gramStart"/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الأرض  في</w:t>
            </w:r>
            <w:proofErr w:type="gramEnd"/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مستوى خط الزوال المغنطيسي ، بحيث قطبه الجنوبي مُنطبق مع القطب الشمالي للأرض.</w:t>
            </w:r>
          </w:p>
          <w:p w:rsidR="00C977DF" w:rsidRDefault="00C977DF" w:rsidP="00C977D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للمجال المغنطيسي الأرضي </w:t>
            </w:r>
            <w:proofErr w:type="gramStart"/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مُركبتين</w:t>
            </w:r>
            <w:proofErr w:type="gramEnd"/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C977DF" w:rsidRPr="00B50067" w:rsidRDefault="00C977DF" w:rsidP="00C977D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المركبة الأفقية </w:t>
            </w:r>
            <w:r w:rsidRPr="00B50067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380" w:dyaOrig="380">
                <v:shape id="_x0000_i1032" type="#_x0000_t75" style="width:18.75pt;height:18.75pt" o:ole="">
                  <v:imagedata r:id="rId21" o:title=""/>
                </v:shape>
                <o:OLEObject Type="Embed" ProgID="Equation.DSMT4" ShapeID="_x0000_i1032" DrawAspect="Content" ObjectID="_1490610109" r:id="rId22"/>
              </w:object>
            </w:r>
            <w:proofErr w:type="gramStart"/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</w:t>
            </w:r>
            <w:proofErr w:type="gramEnd"/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يحدد اتجاهها و منحاها بواسطة إبرة ممغنطة قابلة للدوران في مستوى أفقي (بوصلة ) تساوي شدتها تقريبا</w:t>
            </w:r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50067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1359" w:dyaOrig="360">
                <v:shape id="_x0000_i1033" type="#_x0000_t75" style="width:68.25pt;height:18pt" o:ole="">
                  <v:imagedata r:id="rId23" o:title=""/>
                </v:shape>
                <o:OLEObject Type="Embed" ProgID="Equation.DSMT4" ShapeID="_x0000_i1033" DrawAspect="Content" ObjectID="_1490610110" r:id="rId24"/>
              </w:object>
            </w:r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C977DF" w:rsidRPr="00B50067" w:rsidRDefault="00C977DF" w:rsidP="00C977D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المركبة الرأسية </w:t>
            </w:r>
            <w:r w:rsidRPr="00B50067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34" type="#_x0000_t75" style="width:17.25pt;height:17.25pt" o:ole="">
                  <v:imagedata r:id="rId25" o:title=""/>
                </v:shape>
                <o:OLEObject Type="Embed" ProgID="Equation.DSMT4" ShapeID="_x0000_i1034" DrawAspect="Content" ObjectID="_1490610111" r:id="rId26"/>
              </w:object>
            </w:r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، في اتجاه و منحى مركز </w:t>
            </w:r>
            <w:proofErr w:type="gramStart"/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الأرض ،</w:t>
            </w:r>
            <w:proofErr w:type="gramEnd"/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منحاها انجذابي في النصف الشمالي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5006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للكرة الأرضية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نابذة في النصف الجنوبي لها .</w:t>
            </w:r>
          </w:p>
        </w:tc>
        <w:tc>
          <w:tcPr>
            <w:tcW w:w="4850" w:type="dxa"/>
            <w:tcBorders>
              <w:bottom w:val="single" w:sz="4" w:space="0" w:color="000000" w:themeColor="text1"/>
            </w:tcBorders>
          </w:tcPr>
          <w:p w:rsidR="00C977DF" w:rsidRPr="00C977DF" w:rsidRDefault="00C977DF" w:rsidP="00C977D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676400"/>
                  <wp:effectExtent l="19050" t="0" r="0" b="0"/>
                  <wp:docPr id="1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7DF" w:rsidRPr="00DE54CB" w:rsidTr="00C977DF">
        <w:tc>
          <w:tcPr>
            <w:tcW w:w="11194" w:type="dxa"/>
            <w:gridSpan w:val="2"/>
            <w:tcBorders>
              <w:left w:val="nil"/>
              <w:right w:val="nil"/>
            </w:tcBorders>
          </w:tcPr>
          <w:p w:rsidR="00C977DF" w:rsidRPr="00DE54CB" w:rsidRDefault="00C977DF" w:rsidP="0030610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977DF" w:rsidRPr="00DE54CB" w:rsidTr="00C977DF">
        <w:tc>
          <w:tcPr>
            <w:tcW w:w="11194" w:type="dxa"/>
            <w:gridSpan w:val="2"/>
          </w:tcPr>
          <w:p w:rsidR="00C977DF" w:rsidRPr="00DE54CB" w:rsidRDefault="00C977DF" w:rsidP="00306103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انتهى</w:t>
            </w:r>
          </w:p>
        </w:tc>
      </w:tr>
    </w:tbl>
    <w:p w:rsidR="00B47C6E" w:rsidRDefault="00B47C6E"/>
    <w:sectPr w:rsidR="00B47C6E" w:rsidSect="00C977D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175B"/>
    <w:multiLevelType w:val="hybridMultilevel"/>
    <w:tmpl w:val="8A684D14"/>
    <w:lvl w:ilvl="0" w:tplc="E1E0E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7DF"/>
    <w:rsid w:val="000B1D10"/>
    <w:rsid w:val="00303E08"/>
    <w:rsid w:val="005C7D9D"/>
    <w:rsid w:val="006C3B6F"/>
    <w:rsid w:val="00B47C6E"/>
    <w:rsid w:val="00C977DF"/>
    <w:rsid w:val="00DB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DF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9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7DF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7DF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2015-02-05T20:23:00Z</dcterms:created>
  <dcterms:modified xsi:type="dcterms:W3CDTF">2015-04-15T13:35:00Z</dcterms:modified>
</cp:coreProperties>
</file>